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D6" w:rsidRPr="00E37FCE" w:rsidRDefault="00B117D6" w:rsidP="00B117D6">
      <w:pPr>
        <w:pBdr>
          <w:top w:val="single" w:sz="4" w:space="1" w:color="auto"/>
          <w:left w:val="single" w:sz="4" w:space="4" w:color="auto"/>
          <w:bottom w:val="single" w:sz="4" w:space="1" w:color="auto"/>
          <w:right w:val="single" w:sz="4" w:space="4" w:color="auto"/>
        </w:pBdr>
        <w:shd w:val="clear" w:color="auto" w:fill="D9D9D9"/>
        <w:spacing w:line="100" w:lineRule="atLeast"/>
        <w:jc w:val="center"/>
        <w:rPr>
          <w:rFonts w:ascii="Garamond" w:hAnsi="Garamond"/>
          <w:sz w:val="28"/>
          <w:szCs w:val="28"/>
        </w:rPr>
      </w:pPr>
      <w:r>
        <w:rPr>
          <w:rFonts w:ascii="Garamond" w:hAnsi="Garamond"/>
          <w:sz w:val="28"/>
          <w:szCs w:val="28"/>
        </w:rPr>
        <w:t>Workshop</w:t>
      </w:r>
      <w:r w:rsidRPr="00E37FCE">
        <w:rPr>
          <w:rFonts w:ascii="Garamond" w:hAnsi="Garamond"/>
          <w:sz w:val="28"/>
          <w:szCs w:val="28"/>
        </w:rPr>
        <w:t xml:space="preserve"> PULL</w:t>
      </w:r>
    </w:p>
    <w:p w:rsidR="00B117D6" w:rsidRPr="00E37FCE" w:rsidRDefault="00B117D6" w:rsidP="00B117D6">
      <w:pPr>
        <w:pBdr>
          <w:top w:val="single" w:sz="4" w:space="1" w:color="auto"/>
          <w:left w:val="single" w:sz="4" w:space="4" w:color="auto"/>
          <w:bottom w:val="single" w:sz="4" w:space="1" w:color="auto"/>
          <w:right w:val="single" w:sz="4" w:space="4" w:color="auto"/>
        </w:pBdr>
        <w:shd w:val="clear" w:color="auto" w:fill="D9D9D9"/>
        <w:spacing w:line="100" w:lineRule="atLeast"/>
        <w:jc w:val="center"/>
        <w:rPr>
          <w:rFonts w:ascii="Garamond" w:hAnsi="Garamond"/>
          <w:sz w:val="28"/>
          <w:szCs w:val="28"/>
        </w:rPr>
      </w:pPr>
      <w:r w:rsidRPr="00E37FCE">
        <w:rPr>
          <w:rFonts w:ascii="Garamond" w:hAnsi="Garamond"/>
          <w:sz w:val="28"/>
          <w:szCs w:val="28"/>
        </w:rPr>
        <w:t xml:space="preserve">Le </w:t>
      </w:r>
      <w:proofErr w:type="spellStart"/>
      <w:r w:rsidRPr="00E37FCE">
        <w:rPr>
          <w:rFonts w:ascii="Garamond" w:hAnsi="Garamond"/>
          <w:sz w:val="28"/>
          <w:szCs w:val="28"/>
        </w:rPr>
        <w:t>jeudi</w:t>
      </w:r>
      <w:proofErr w:type="spellEnd"/>
      <w:r w:rsidRPr="00E37FCE">
        <w:rPr>
          <w:rFonts w:ascii="Garamond" w:hAnsi="Garamond"/>
          <w:sz w:val="28"/>
          <w:szCs w:val="28"/>
        </w:rPr>
        <w:t xml:space="preserve"> 12 mars 2015 à </w:t>
      </w:r>
      <w:proofErr w:type="spellStart"/>
      <w:r w:rsidRPr="00E37FCE">
        <w:rPr>
          <w:rFonts w:ascii="Garamond" w:hAnsi="Garamond"/>
          <w:sz w:val="28"/>
          <w:szCs w:val="28"/>
        </w:rPr>
        <w:t>l’Université</w:t>
      </w:r>
      <w:proofErr w:type="spellEnd"/>
      <w:r w:rsidRPr="00E37FCE">
        <w:rPr>
          <w:rFonts w:ascii="Garamond" w:hAnsi="Garamond"/>
          <w:sz w:val="28"/>
          <w:szCs w:val="28"/>
        </w:rPr>
        <w:t xml:space="preserve"> de </w:t>
      </w:r>
      <w:proofErr w:type="spellStart"/>
      <w:r w:rsidRPr="00E37FCE">
        <w:rPr>
          <w:rFonts w:ascii="Garamond" w:hAnsi="Garamond"/>
          <w:sz w:val="28"/>
          <w:szCs w:val="28"/>
        </w:rPr>
        <w:t>Liège</w:t>
      </w:r>
      <w:proofErr w:type="spellEnd"/>
      <w:r w:rsidRPr="00E37FCE">
        <w:rPr>
          <w:rFonts w:ascii="Garamond" w:hAnsi="Garamond"/>
          <w:sz w:val="28"/>
          <w:szCs w:val="28"/>
        </w:rPr>
        <w:t xml:space="preserve"> </w:t>
      </w:r>
      <w:r>
        <w:rPr>
          <w:rFonts w:ascii="Garamond" w:hAnsi="Garamond"/>
          <w:sz w:val="28"/>
          <w:szCs w:val="28"/>
        </w:rPr>
        <w:t xml:space="preserve">(Château de </w:t>
      </w:r>
      <w:proofErr w:type="spellStart"/>
      <w:r>
        <w:rPr>
          <w:rFonts w:ascii="Garamond" w:hAnsi="Garamond"/>
          <w:sz w:val="28"/>
          <w:szCs w:val="28"/>
        </w:rPr>
        <w:t>Colonster</w:t>
      </w:r>
      <w:proofErr w:type="spellEnd"/>
      <w:r>
        <w:rPr>
          <w:rFonts w:ascii="Garamond" w:hAnsi="Garamond"/>
          <w:sz w:val="28"/>
          <w:szCs w:val="28"/>
        </w:rPr>
        <w:t>)</w:t>
      </w:r>
    </w:p>
    <w:p w:rsidR="00DF48C8" w:rsidRPr="00CB4BE5" w:rsidRDefault="00DF48C8" w:rsidP="00DF48C8">
      <w:pPr>
        <w:jc w:val="both"/>
        <w:rPr>
          <w:rFonts w:ascii="Helvetica Neue" w:hAnsi="Helvetica Neue"/>
          <w:sz w:val="22"/>
        </w:rPr>
      </w:pPr>
    </w:p>
    <w:p w:rsidR="00DF48C8" w:rsidRPr="004041FC" w:rsidRDefault="00DF48C8" w:rsidP="00DF48C8">
      <w:pPr>
        <w:pBdr>
          <w:top w:val="single" w:sz="4" w:space="1" w:color="auto"/>
          <w:left w:val="single" w:sz="4" w:space="4" w:color="auto"/>
          <w:bottom w:val="single" w:sz="4" w:space="0" w:color="auto"/>
          <w:right w:val="single" w:sz="4" w:space="4" w:color="auto"/>
        </w:pBdr>
        <w:shd w:val="clear" w:color="auto" w:fill="D9D9D9"/>
        <w:autoSpaceDE w:val="0"/>
        <w:jc w:val="both"/>
        <w:rPr>
          <w:rFonts w:ascii="Helvetica Neue" w:hAnsi="Helvetica Neue"/>
          <w:sz w:val="22"/>
          <w:lang w:val="fr-FR"/>
        </w:rPr>
      </w:pPr>
      <w:r w:rsidRPr="002173B8">
        <w:rPr>
          <w:rFonts w:ascii="Helvetica Neue" w:hAnsi="Helvetica Neue"/>
          <w:b/>
          <w:sz w:val="22"/>
          <w:lang w:val="fr-FR"/>
        </w:rPr>
        <w:t>8h45</w:t>
      </w:r>
      <w:r w:rsidRPr="002173B8">
        <w:rPr>
          <w:rFonts w:ascii="Helvetica Neue" w:hAnsi="Helvetica Neue"/>
          <w:sz w:val="22"/>
          <w:lang w:val="fr-FR"/>
        </w:rPr>
        <w:t>: Accueil</w:t>
      </w:r>
    </w:p>
    <w:p w:rsidR="00DF48C8" w:rsidRPr="00CB4BE5"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r>
        <w:rPr>
          <w:rFonts w:ascii="Helvetica Neue" w:hAnsi="Helvetica Neue"/>
          <w:b/>
          <w:sz w:val="22"/>
          <w:lang w:val="fr-FR"/>
        </w:rPr>
        <w:t>9h00 – 9h25</w:t>
      </w:r>
      <w:r w:rsidRPr="00CB4BE5">
        <w:rPr>
          <w:rFonts w:ascii="Helvetica Neue" w:hAnsi="Helvetica Neue"/>
          <w:sz w:val="22"/>
          <w:lang w:val="fr-FR"/>
        </w:rPr>
        <w:t xml:space="preserve"> : </w:t>
      </w:r>
      <w:r w:rsidRPr="00465AA3">
        <w:rPr>
          <w:rFonts w:ascii="Helvetica Neue Light" w:eastAsia="Times New Roman" w:hAnsi="Helvetica Neue Light" w:cs="Helvetica Neue Light"/>
          <w:color w:val="2A2A2A"/>
          <w:sz w:val="22"/>
          <w:szCs w:val="30"/>
          <w:lang w:val="fr-FR" w:eastAsia="en-US"/>
        </w:rPr>
        <w:t xml:space="preserve">Introduction par le Spiral (mot d’accueil + présentation des principaux résultats du </w:t>
      </w:r>
      <w:proofErr w:type="spellStart"/>
      <w:r w:rsidRPr="00465AA3">
        <w:rPr>
          <w:rFonts w:ascii="Helvetica Neue Light" w:eastAsia="Times New Roman" w:hAnsi="Helvetica Neue Light" w:cs="Helvetica Neue Light"/>
          <w:color w:val="2A2A2A"/>
          <w:sz w:val="22"/>
          <w:szCs w:val="30"/>
          <w:lang w:val="fr-FR" w:eastAsia="en-US"/>
        </w:rPr>
        <w:t>Mesydel</w:t>
      </w:r>
      <w:proofErr w:type="spellEnd"/>
      <w:r>
        <w:rPr>
          <w:rFonts w:ascii="Helvetica Neue Light" w:eastAsia="Times New Roman" w:hAnsi="Helvetica Neue Light" w:cs="Helvetica Neue Light"/>
          <w:color w:val="2A2A2A"/>
          <w:sz w:val="22"/>
          <w:szCs w:val="30"/>
          <w:lang w:val="fr-FR" w:eastAsia="en-US"/>
        </w:rPr>
        <w:t xml:space="preserve">) </w:t>
      </w: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p>
    <w:p w:rsidR="00DF48C8" w:rsidRPr="008E49A9"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r w:rsidRPr="00CE228B">
        <w:rPr>
          <w:rFonts w:ascii="Helvetica Neue" w:hAnsi="Helvetica Neue"/>
          <w:b/>
          <w:sz w:val="22"/>
          <w:lang w:val="fr-FR"/>
        </w:rPr>
        <w:t>9h25 – 9h30 :</w:t>
      </w:r>
      <w:r>
        <w:rPr>
          <w:rFonts w:ascii="Helvetica Neue Light" w:eastAsia="Times New Roman" w:hAnsi="Helvetica Neue Light" w:cs="Helvetica Neue Light"/>
          <w:color w:val="2A2A2A"/>
          <w:sz w:val="22"/>
          <w:szCs w:val="30"/>
          <w:lang w:val="fr-FR" w:eastAsia="en-US"/>
        </w:rPr>
        <w:t xml:space="preserve"> Qu’est-ce qu’un Living </w:t>
      </w:r>
      <w:proofErr w:type="spellStart"/>
      <w:r>
        <w:rPr>
          <w:rFonts w:ascii="Helvetica Neue Light" w:eastAsia="Times New Roman" w:hAnsi="Helvetica Neue Light" w:cs="Helvetica Neue Light"/>
          <w:color w:val="2A2A2A"/>
          <w:sz w:val="22"/>
          <w:szCs w:val="30"/>
          <w:lang w:val="fr-FR" w:eastAsia="en-US"/>
        </w:rPr>
        <w:t>Lab</w:t>
      </w:r>
      <w:proofErr w:type="spellEnd"/>
      <w:r w:rsidR="007F754A">
        <w:rPr>
          <w:rFonts w:ascii="Helvetica Neue Light" w:eastAsia="Times New Roman" w:hAnsi="Helvetica Neue Light" w:cs="Helvetica Neue Light"/>
          <w:color w:val="2A2A2A"/>
          <w:sz w:val="22"/>
          <w:szCs w:val="30"/>
          <w:lang w:val="fr-FR" w:eastAsia="en-US"/>
        </w:rPr>
        <w:t> ?</w:t>
      </w:r>
      <w:r>
        <w:rPr>
          <w:rFonts w:ascii="Helvetica Neue Light" w:eastAsia="Times New Roman" w:hAnsi="Helvetica Neue Light" w:cs="Helvetica Neue Light"/>
          <w:color w:val="2A2A2A"/>
          <w:sz w:val="22"/>
          <w:szCs w:val="30"/>
          <w:lang w:val="fr-FR" w:eastAsia="en-US"/>
        </w:rPr>
        <w:t xml:space="preserve"> par Lara Vigneron, </w:t>
      </w:r>
      <w:proofErr w:type="spellStart"/>
      <w:r>
        <w:rPr>
          <w:rFonts w:ascii="Helvetica Neue Light" w:eastAsia="Times New Roman" w:hAnsi="Helvetica Neue Light" w:cs="Helvetica Neue Light"/>
          <w:color w:val="2A2A2A"/>
          <w:sz w:val="22"/>
          <w:szCs w:val="30"/>
          <w:lang w:val="fr-FR" w:eastAsia="en-US"/>
        </w:rPr>
        <w:t>WeLL</w:t>
      </w:r>
      <w:proofErr w:type="spellEnd"/>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b/>
          <w:sz w:val="22"/>
          <w:lang w:val="fr-FR"/>
        </w:rPr>
      </w:pPr>
    </w:p>
    <w:p w:rsidR="00DF48C8" w:rsidRPr="00CB4BE5"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r>
        <w:rPr>
          <w:rFonts w:ascii="Helvetica Neue" w:hAnsi="Helvetica Neue"/>
          <w:b/>
          <w:sz w:val="22"/>
          <w:lang w:val="fr-FR"/>
        </w:rPr>
        <w:t>9h30 – 9h50</w:t>
      </w:r>
      <w:r w:rsidRPr="00CB4BE5">
        <w:rPr>
          <w:rFonts w:ascii="Helvetica Neue" w:hAnsi="Helvetica Neue"/>
          <w:sz w:val="22"/>
          <w:lang w:val="fr-FR"/>
        </w:rPr>
        <w:t xml:space="preserve"> : </w:t>
      </w:r>
      <w:r w:rsidRPr="0009249D">
        <w:rPr>
          <w:rFonts w:ascii="Helvetica Neue Light" w:eastAsia="Times New Roman" w:hAnsi="Helvetica Neue Light" w:cs="Helvetica Neue Light"/>
          <w:color w:val="2A2A2A"/>
          <w:sz w:val="22"/>
          <w:szCs w:val="30"/>
          <w:lang w:val="fr-FR" w:eastAsia="en-US"/>
        </w:rPr>
        <w:t>Plan de délestage: aller au-delà de l'iniquité et de l’insé</w:t>
      </w:r>
      <w:r>
        <w:rPr>
          <w:rFonts w:ascii="Helvetica Neue Light" w:eastAsia="Times New Roman" w:hAnsi="Helvetica Neue Light" w:cs="Helvetica Neue Light"/>
          <w:color w:val="2A2A2A"/>
          <w:sz w:val="22"/>
          <w:szCs w:val="30"/>
          <w:lang w:val="fr-FR" w:eastAsia="en-US"/>
        </w:rPr>
        <w:t xml:space="preserve">curité </w:t>
      </w:r>
      <w:r w:rsidRPr="00465AA3">
        <w:rPr>
          <w:rFonts w:ascii="Helvetica Neue Light" w:eastAsia="Times New Roman" w:hAnsi="Helvetica Neue Light" w:cs="Helvetica Neue Light"/>
          <w:color w:val="2A2A2A"/>
          <w:sz w:val="22"/>
          <w:szCs w:val="30"/>
          <w:lang w:val="fr-FR" w:eastAsia="en-US"/>
        </w:rPr>
        <w:t>par Damien Ernst</w:t>
      </w:r>
      <w:r>
        <w:rPr>
          <w:rFonts w:ascii="Helvetica Neue Light" w:eastAsia="Times New Roman" w:hAnsi="Helvetica Neue Light" w:cs="Helvetica Neue Light"/>
          <w:color w:val="2A2A2A"/>
          <w:sz w:val="22"/>
          <w:szCs w:val="30"/>
          <w:lang w:val="fr-FR" w:eastAsia="en-US"/>
        </w:rPr>
        <w:t xml:space="preserve">, </w:t>
      </w:r>
      <w:proofErr w:type="spellStart"/>
      <w:r>
        <w:rPr>
          <w:rFonts w:ascii="Helvetica Neue Light" w:eastAsia="Times New Roman" w:hAnsi="Helvetica Neue Light" w:cs="Helvetica Neue Light"/>
          <w:color w:val="2A2A2A"/>
          <w:sz w:val="22"/>
          <w:szCs w:val="30"/>
          <w:lang w:val="fr-FR" w:eastAsia="en-US"/>
        </w:rPr>
        <w:t>ULg</w:t>
      </w:r>
      <w:proofErr w:type="spellEnd"/>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b/>
          <w:sz w:val="22"/>
          <w:lang w:val="fr-FR"/>
        </w:rPr>
      </w:pPr>
    </w:p>
    <w:p w:rsidR="00DF48C8" w:rsidRPr="00465AA3"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r>
        <w:rPr>
          <w:rFonts w:ascii="Helvetica Neue" w:hAnsi="Helvetica Neue"/>
          <w:b/>
          <w:sz w:val="22"/>
          <w:lang w:val="fr-FR"/>
        </w:rPr>
        <w:t>9h50 – 10h10</w:t>
      </w:r>
      <w:r w:rsidRPr="00CB4BE5">
        <w:rPr>
          <w:rFonts w:ascii="Helvetica Neue" w:hAnsi="Helvetica Neue"/>
          <w:sz w:val="22"/>
          <w:lang w:val="fr-FR"/>
        </w:rPr>
        <w:t xml:space="preserve"> : </w:t>
      </w:r>
      <w:r w:rsidRPr="00465AA3">
        <w:rPr>
          <w:rFonts w:ascii="Helvetica Neue Light" w:eastAsia="Times New Roman" w:hAnsi="Helvetica Neue Light" w:cs="Helvetica Neue Light"/>
          <w:color w:val="2A2A2A"/>
          <w:sz w:val="22"/>
          <w:szCs w:val="30"/>
          <w:lang w:val="fr-FR" w:eastAsia="en-US"/>
        </w:rPr>
        <w:t xml:space="preserve">Présentation de la démarche </w:t>
      </w:r>
      <w:proofErr w:type="spellStart"/>
      <w:r w:rsidRPr="008210DC">
        <w:rPr>
          <w:rFonts w:ascii="Helvetica Neue Light" w:eastAsia="Times New Roman" w:hAnsi="Helvetica Neue Light" w:cs="Helvetica Neue Light"/>
          <w:i/>
          <w:color w:val="2A2A2A"/>
          <w:sz w:val="22"/>
          <w:szCs w:val="30"/>
          <w:lang w:val="fr-FR" w:eastAsia="en-US"/>
        </w:rPr>
        <w:t>Visov</w:t>
      </w:r>
      <w:proofErr w:type="spellEnd"/>
      <w:r w:rsidRPr="00465AA3">
        <w:rPr>
          <w:rFonts w:ascii="Helvetica Neue Light" w:eastAsia="Times New Roman" w:hAnsi="Helvetica Neue Light" w:cs="Helvetica Neue Light"/>
          <w:color w:val="2A2A2A"/>
          <w:sz w:val="22"/>
          <w:szCs w:val="30"/>
          <w:lang w:val="fr-FR" w:eastAsia="en-US"/>
        </w:rPr>
        <w:t xml:space="preserve">, un exemple du rôle incontournable des médias sociaux dans la gestion de crise par Sabine </w:t>
      </w:r>
      <w:proofErr w:type="spellStart"/>
      <w:r w:rsidRPr="00465AA3">
        <w:rPr>
          <w:rFonts w:ascii="Helvetica Neue Light" w:eastAsia="Times New Roman" w:hAnsi="Helvetica Neue Light" w:cs="Helvetica Neue Light"/>
          <w:color w:val="2A2A2A"/>
          <w:sz w:val="22"/>
          <w:szCs w:val="30"/>
          <w:lang w:val="fr-FR" w:eastAsia="en-US"/>
        </w:rPr>
        <w:t>Cariou</w:t>
      </w:r>
      <w:proofErr w:type="spellEnd"/>
      <w:r>
        <w:rPr>
          <w:rFonts w:ascii="Helvetica Neue Light" w:eastAsia="Times New Roman" w:hAnsi="Helvetica Neue Light" w:cs="Helvetica Neue Light"/>
          <w:color w:val="2A2A2A"/>
          <w:sz w:val="22"/>
          <w:szCs w:val="30"/>
          <w:lang w:val="fr-FR" w:eastAsia="en-US"/>
        </w:rPr>
        <w:t xml:space="preserve">, </w:t>
      </w:r>
      <w:proofErr w:type="spellStart"/>
      <w:r>
        <w:rPr>
          <w:rFonts w:ascii="Helvetica Neue Light" w:eastAsia="Times New Roman" w:hAnsi="Helvetica Neue Light" w:cs="Helvetica Neue Light"/>
          <w:color w:val="2A2A2A"/>
          <w:sz w:val="22"/>
          <w:szCs w:val="30"/>
          <w:lang w:val="fr-FR" w:eastAsia="en-US"/>
        </w:rPr>
        <w:t>Visov</w:t>
      </w:r>
      <w:proofErr w:type="spellEnd"/>
      <w:r>
        <w:rPr>
          <w:rFonts w:ascii="Helvetica Neue Light" w:eastAsia="Times New Roman" w:hAnsi="Helvetica Neue Light" w:cs="Helvetica Neue Light"/>
          <w:color w:val="2A2A2A"/>
          <w:sz w:val="22"/>
          <w:szCs w:val="30"/>
          <w:lang w:val="fr-FR" w:eastAsia="en-US"/>
        </w:rPr>
        <w:t xml:space="preserve"> - France</w:t>
      </w:r>
    </w:p>
    <w:p w:rsidR="00DF48C8" w:rsidRPr="00CB4BE5"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Pr="00CB4BE5" w:rsidRDefault="00DF48C8" w:rsidP="00DF48C8">
      <w:pPr>
        <w:pBdr>
          <w:top w:val="single" w:sz="4" w:space="1" w:color="auto"/>
          <w:left w:val="single" w:sz="4" w:space="4" w:color="auto"/>
          <w:bottom w:val="single" w:sz="4" w:space="0" w:color="auto"/>
          <w:right w:val="single" w:sz="4" w:space="4" w:color="auto"/>
        </w:pBdr>
        <w:shd w:val="clear" w:color="auto" w:fill="D9D9D9"/>
        <w:autoSpaceDE w:val="0"/>
        <w:jc w:val="both"/>
        <w:rPr>
          <w:rFonts w:ascii="Helvetica Neue" w:hAnsi="Helvetica Neue"/>
          <w:sz w:val="22"/>
          <w:lang w:val="fr-FR"/>
        </w:rPr>
      </w:pPr>
      <w:r>
        <w:rPr>
          <w:rFonts w:ascii="Helvetica Neue" w:hAnsi="Helvetica Neue"/>
          <w:b/>
          <w:sz w:val="22"/>
          <w:lang w:val="fr-FR"/>
        </w:rPr>
        <w:t>10h10 – 10h30</w:t>
      </w:r>
      <w:r w:rsidRPr="00CB4BE5">
        <w:rPr>
          <w:rFonts w:ascii="Helvetica Neue" w:hAnsi="Helvetica Neue"/>
          <w:sz w:val="22"/>
          <w:lang w:val="fr-FR"/>
        </w:rPr>
        <w:t xml:space="preserve"> </w:t>
      </w:r>
      <w:r w:rsidRPr="00465AA3">
        <w:rPr>
          <w:rFonts w:ascii="Helvetica Neue Light" w:eastAsia="Times New Roman" w:hAnsi="Helvetica Neue Light" w:cs="Helvetica Neue Light"/>
          <w:color w:val="2A2A2A"/>
          <w:sz w:val="22"/>
          <w:szCs w:val="30"/>
          <w:lang w:val="fr-FR" w:eastAsia="en-US"/>
        </w:rPr>
        <w:t>: Pause-café</w:t>
      </w:r>
    </w:p>
    <w:p w:rsidR="00DF48C8" w:rsidRPr="00CB4BE5"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r>
        <w:rPr>
          <w:rFonts w:ascii="Helvetica Neue" w:hAnsi="Helvetica Neue"/>
          <w:b/>
          <w:sz w:val="22"/>
          <w:lang w:val="fr-FR"/>
        </w:rPr>
        <w:t>10h30-10h4</w:t>
      </w:r>
      <w:r w:rsidRPr="00CB4BE5">
        <w:rPr>
          <w:rFonts w:ascii="Helvetica Neue" w:hAnsi="Helvetica Neue"/>
          <w:b/>
          <w:sz w:val="22"/>
          <w:lang w:val="fr-FR"/>
        </w:rPr>
        <w:t>5</w:t>
      </w:r>
      <w:r w:rsidRPr="00CB4BE5">
        <w:rPr>
          <w:rFonts w:ascii="Helvetica Neue" w:hAnsi="Helvetica Neue"/>
          <w:sz w:val="22"/>
          <w:lang w:val="fr-FR"/>
        </w:rPr>
        <w:t xml:space="preserve"> : </w:t>
      </w:r>
      <w:r w:rsidRPr="008E49A9">
        <w:rPr>
          <w:rFonts w:ascii="Helvetica Neue Light" w:eastAsia="Times New Roman" w:hAnsi="Helvetica Neue Light" w:cs="Helvetica Neue Light"/>
          <w:color w:val="2A2A2A"/>
          <w:sz w:val="22"/>
          <w:szCs w:val="30"/>
          <w:lang w:val="fr-FR" w:eastAsia="en-US"/>
        </w:rPr>
        <w:t>Présentation des ateliers</w:t>
      </w:r>
      <w:r>
        <w:rPr>
          <w:rFonts w:ascii="Helvetica Neue Light" w:eastAsia="Times New Roman" w:hAnsi="Helvetica Neue Light" w:cs="Helvetica Neue Light"/>
          <w:color w:val="2A2A2A"/>
          <w:sz w:val="22"/>
          <w:szCs w:val="30"/>
          <w:lang w:val="fr-FR" w:eastAsia="en-US"/>
        </w:rPr>
        <w:t xml:space="preserve"> </w:t>
      </w: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Pr="00465AA3"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r>
        <w:rPr>
          <w:rFonts w:ascii="Helvetica Neue" w:hAnsi="Helvetica Neue"/>
          <w:b/>
          <w:sz w:val="22"/>
          <w:lang w:val="fr-FR"/>
        </w:rPr>
        <w:t>10h45 – 12h45</w:t>
      </w:r>
      <w:r w:rsidRPr="00CB4BE5">
        <w:rPr>
          <w:rFonts w:ascii="Helvetica Neue" w:hAnsi="Helvetica Neue"/>
          <w:b/>
          <w:sz w:val="22"/>
          <w:lang w:val="fr-FR"/>
        </w:rPr>
        <w:t xml:space="preserve"> : </w:t>
      </w:r>
      <w:r w:rsidRPr="00465AA3">
        <w:rPr>
          <w:rFonts w:ascii="Helvetica Neue Light" w:eastAsia="Times New Roman" w:hAnsi="Helvetica Neue Light" w:cs="Helvetica Neue Light"/>
          <w:color w:val="2A2A2A"/>
          <w:sz w:val="22"/>
          <w:szCs w:val="30"/>
          <w:lang w:val="fr-FR" w:eastAsia="en-US"/>
        </w:rPr>
        <w:t>3 ateliers</w:t>
      </w:r>
      <w:r>
        <w:rPr>
          <w:rFonts w:ascii="Helvetica Neue Light" w:eastAsia="Times New Roman" w:hAnsi="Helvetica Neue Light" w:cs="Helvetica Neue Light"/>
          <w:color w:val="2A2A2A"/>
          <w:sz w:val="22"/>
          <w:szCs w:val="30"/>
          <w:lang w:val="fr-FR" w:eastAsia="en-US"/>
        </w:rPr>
        <w:t xml:space="preserve"> (petits groupes de travail)</w:t>
      </w:r>
    </w:p>
    <w:p w:rsidR="00DF48C8" w:rsidRPr="00CB4BE5"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Light" w:eastAsia="Times New Roman" w:hAnsi="Helvetica Neue Light" w:cs="Helvetica Neue Light"/>
          <w:color w:val="2A2A2A"/>
          <w:sz w:val="22"/>
          <w:szCs w:val="30"/>
          <w:lang w:val="fr-FR" w:eastAsia="en-US"/>
        </w:rPr>
      </w:pPr>
      <w:r>
        <w:rPr>
          <w:rFonts w:ascii="Helvetica Neue" w:hAnsi="Helvetica Neue"/>
          <w:b/>
          <w:sz w:val="22"/>
          <w:lang w:val="fr-FR"/>
        </w:rPr>
        <w:t>12h45 – 13</w:t>
      </w:r>
      <w:r w:rsidRPr="00CB4BE5">
        <w:rPr>
          <w:rFonts w:ascii="Helvetica Neue" w:hAnsi="Helvetica Neue"/>
          <w:b/>
          <w:sz w:val="22"/>
          <w:lang w:val="fr-FR"/>
        </w:rPr>
        <w:t>h00</w:t>
      </w:r>
      <w:r w:rsidRPr="00CB4BE5">
        <w:rPr>
          <w:rFonts w:ascii="Helvetica Neue" w:hAnsi="Helvetica Neue"/>
          <w:sz w:val="22"/>
          <w:lang w:val="fr-FR"/>
        </w:rPr>
        <w:t xml:space="preserve"> : </w:t>
      </w:r>
      <w:r w:rsidRPr="00465AA3">
        <w:rPr>
          <w:rFonts w:ascii="Helvetica Neue Light" w:eastAsia="Times New Roman" w:hAnsi="Helvetica Neue Light" w:cs="Helvetica Neue Light"/>
          <w:color w:val="2A2A2A"/>
          <w:sz w:val="22"/>
          <w:szCs w:val="30"/>
          <w:lang w:val="fr-FR" w:eastAsia="en-US"/>
        </w:rPr>
        <w:t xml:space="preserve">Conclusions de la </w:t>
      </w:r>
      <w:r>
        <w:rPr>
          <w:rFonts w:ascii="Helvetica Neue Light" w:eastAsia="Times New Roman" w:hAnsi="Helvetica Neue Light" w:cs="Helvetica Neue Light"/>
          <w:color w:val="2A2A2A"/>
          <w:sz w:val="22"/>
          <w:szCs w:val="30"/>
          <w:lang w:val="fr-FR" w:eastAsia="en-US"/>
        </w:rPr>
        <w:t>matinée</w:t>
      </w:r>
    </w:p>
    <w:p w:rsidR="00DF48C8" w:rsidRDefault="00DF48C8" w:rsidP="00DF48C8">
      <w:pPr>
        <w:pBdr>
          <w:top w:val="single" w:sz="4" w:space="1" w:color="auto"/>
          <w:left w:val="single" w:sz="4" w:space="4" w:color="auto"/>
          <w:bottom w:val="single" w:sz="4" w:space="0" w:color="auto"/>
          <w:right w:val="single" w:sz="4" w:space="4" w:color="auto"/>
        </w:pBdr>
        <w:autoSpaceDE w:val="0"/>
        <w:jc w:val="both"/>
        <w:rPr>
          <w:rFonts w:ascii="Helvetica Neue" w:hAnsi="Helvetica Neue"/>
          <w:sz w:val="22"/>
          <w:lang w:val="fr-FR"/>
        </w:rPr>
      </w:pPr>
    </w:p>
    <w:p w:rsidR="00DF48C8" w:rsidRPr="00241480" w:rsidRDefault="00DF48C8" w:rsidP="00241480">
      <w:pPr>
        <w:pBdr>
          <w:top w:val="single" w:sz="4" w:space="1" w:color="auto"/>
          <w:left w:val="single" w:sz="4" w:space="4" w:color="auto"/>
          <w:bottom w:val="single" w:sz="4" w:space="0" w:color="auto"/>
          <w:right w:val="single" w:sz="4" w:space="4" w:color="auto"/>
        </w:pBdr>
        <w:shd w:val="clear" w:color="auto" w:fill="D9D9D9"/>
        <w:autoSpaceDE w:val="0"/>
        <w:jc w:val="both"/>
        <w:rPr>
          <w:rFonts w:ascii="Helvetica Neue Light" w:eastAsia="Times New Roman" w:hAnsi="Helvetica Neue Light" w:cs="Helvetica Neue Light"/>
          <w:color w:val="2A2A2A"/>
          <w:sz w:val="22"/>
          <w:szCs w:val="30"/>
          <w:lang w:val="fr-FR" w:eastAsia="en-US"/>
        </w:rPr>
      </w:pPr>
      <w:r>
        <w:rPr>
          <w:rFonts w:ascii="Helvetica Neue" w:hAnsi="Helvetica Neue"/>
          <w:b/>
          <w:sz w:val="22"/>
          <w:lang w:val="fr-FR"/>
        </w:rPr>
        <w:t>13h00</w:t>
      </w:r>
      <w:r w:rsidRPr="00CB4BE5">
        <w:rPr>
          <w:rFonts w:ascii="Helvetica Neue" w:hAnsi="Helvetica Neue"/>
          <w:sz w:val="22"/>
          <w:lang w:val="fr-FR"/>
        </w:rPr>
        <w:t xml:space="preserve"> :</w:t>
      </w:r>
      <w:r>
        <w:rPr>
          <w:rFonts w:ascii="Helvetica Neue Light" w:eastAsia="Times New Roman" w:hAnsi="Helvetica Neue Light" w:cs="Helvetica Neue Light"/>
          <w:color w:val="2A2A2A"/>
          <w:sz w:val="22"/>
          <w:szCs w:val="30"/>
          <w:lang w:val="fr-FR" w:eastAsia="en-US"/>
        </w:rPr>
        <w:t xml:space="preserve"> Réception</w:t>
      </w:r>
    </w:p>
    <w:p w:rsidR="00DF48C8" w:rsidRPr="00DF48C8" w:rsidRDefault="00DF48C8" w:rsidP="00DF48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Times New Roman" w:hAnsi="Helvetica Neue" w:cs="Helvetica"/>
          <w:color w:val="FFFFFE"/>
          <w:lang w:val="en-US" w:eastAsia="en-US"/>
        </w:rPr>
      </w:pPr>
      <w:r w:rsidRPr="00CB4BE5">
        <w:rPr>
          <w:rFonts w:ascii="Helvetica Neue" w:eastAsia="Times New Roman" w:hAnsi="Helvetica Neue" w:cs="Helvetica"/>
          <w:color w:val="FFFFFE"/>
          <w:lang w:val="en-US" w:eastAsia="en-US"/>
        </w:rPr>
        <w:t>Pro</w:t>
      </w:r>
    </w:p>
    <w:p w:rsidR="00B117D6" w:rsidRPr="008F0977" w:rsidRDefault="00B117D6" w:rsidP="00B117D6">
      <w:pPr>
        <w:spacing w:line="100" w:lineRule="atLeast"/>
        <w:jc w:val="both"/>
        <w:rPr>
          <w:rFonts w:ascii="Helvetica Neue Light" w:eastAsia="Times New Roman" w:hAnsi="Helvetica Neue Light" w:cs="Helvetica Neue Light"/>
          <w:color w:val="2A2A2A"/>
          <w:sz w:val="22"/>
          <w:szCs w:val="30"/>
          <w:lang w:val="fr-FR" w:eastAsia="en-US"/>
        </w:rPr>
      </w:pPr>
      <w:r w:rsidRPr="008F0977">
        <w:rPr>
          <w:rFonts w:ascii="Helvetica Neue Light" w:eastAsia="Times New Roman" w:hAnsi="Helvetica Neue Light" w:cs="Helvetica Neue Light"/>
          <w:color w:val="2A2A2A"/>
          <w:sz w:val="22"/>
          <w:szCs w:val="30"/>
          <w:lang w:val="fr-FR" w:eastAsia="en-US"/>
        </w:rPr>
        <w:t xml:space="preserve">PULL est </w:t>
      </w:r>
      <w:r w:rsidRPr="008F0977">
        <w:rPr>
          <w:rFonts w:ascii="Helvetica Neue Light" w:eastAsia="Times New Roman" w:hAnsi="Helvetica Neue Light" w:cs="Helvetica Neue Light"/>
          <w:iCs/>
          <w:color w:val="2A2A2A"/>
          <w:sz w:val="22"/>
          <w:szCs w:val="30"/>
          <w:lang w:val="fr-FR" w:eastAsia="en-US"/>
        </w:rPr>
        <w:t xml:space="preserve">une recherche exploratoire menée par le Spiral de l’Université de Liège portant sur l’opportunité et la faisabilité de la création d’un living </w:t>
      </w:r>
      <w:proofErr w:type="spellStart"/>
      <w:r w:rsidRPr="008F0977">
        <w:rPr>
          <w:rFonts w:ascii="Helvetica Neue Light" w:eastAsia="Times New Roman" w:hAnsi="Helvetica Neue Light" w:cs="Helvetica Neue Light"/>
          <w:iCs/>
          <w:color w:val="2A2A2A"/>
          <w:sz w:val="22"/>
          <w:szCs w:val="30"/>
          <w:lang w:val="fr-FR" w:eastAsia="en-US"/>
        </w:rPr>
        <w:t>lab</w:t>
      </w:r>
      <w:proofErr w:type="spellEnd"/>
      <w:r w:rsidRPr="008F0977">
        <w:rPr>
          <w:rFonts w:ascii="Helvetica Neue Light" w:eastAsia="Times New Roman" w:hAnsi="Helvetica Neue Light" w:cs="Helvetica Neue Light"/>
          <w:iCs/>
          <w:color w:val="2A2A2A"/>
          <w:sz w:val="22"/>
          <w:szCs w:val="30"/>
          <w:lang w:val="fr-FR" w:eastAsia="en-US"/>
        </w:rPr>
        <w:t xml:space="preserve"> (LL) en gestion de risque, en planification d’urgence et en gestion de crise en Wallonie.</w:t>
      </w:r>
      <w:r w:rsidRPr="008F0977">
        <w:rPr>
          <w:rFonts w:ascii="Helvetica Neue Light" w:eastAsia="Times New Roman" w:hAnsi="Helvetica Neue Light" w:cs="Helvetica Neue Light"/>
          <w:color w:val="2A2A2A"/>
          <w:sz w:val="22"/>
          <w:szCs w:val="30"/>
          <w:lang w:val="fr-FR" w:eastAsia="en-US"/>
        </w:rPr>
        <w:t xml:space="preserve"> </w:t>
      </w:r>
    </w:p>
    <w:p w:rsidR="00B117D6" w:rsidRDefault="00B117D6" w:rsidP="00570063">
      <w:pPr>
        <w:tabs>
          <w:tab w:val="left" w:pos="851"/>
        </w:tabs>
        <w:jc w:val="both"/>
        <w:rPr>
          <w:b/>
          <w:bCs/>
          <w:smallCaps/>
          <w:lang w:val="fr-FR"/>
        </w:rPr>
      </w:pPr>
    </w:p>
    <w:p w:rsidR="00570063" w:rsidRPr="00B117D6" w:rsidRDefault="00570063" w:rsidP="00570063">
      <w:pPr>
        <w:tabs>
          <w:tab w:val="left" w:pos="851"/>
        </w:tabs>
        <w:jc w:val="both"/>
        <w:rPr>
          <w:rFonts w:asciiTheme="majorHAnsi" w:eastAsia="Times New Roman" w:hAnsiTheme="majorHAnsi" w:cs="Helvetica Neue Light"/>
          <w:b/>
          <w:iCs/>
          <w:color w:val="2A2A2A"/>
          <w:szCs w:val="30"/>
          <w:lang w:val="fr-FR" w:eastAsia="en-US"/>
        </w:rPr>
      </w:pPr>
      <w:r w:rsidRPr="00B117D6">
        <w:rPr>
          <w:rFonts w:asciiTheme="majorHAnsi" w:eastAsia="Times New Roman" w:hAnsiTheme="majorHAnsi" w:cs="Helvetica Neue Light"/>
          <w:b/>
          <w:iCs/>
          <w:color w:val="2A2A2A"/>
          <w:szCs w:val="30"/>
          <w:lang w:val="fr-FR" w:eastAsia="en-US"/>
        </w:rPr>
        <w:t>Pourquoi ce workshop?</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9B599D"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Il complè</w:t>
      </w:r>
      <w:r w:rsidR="008A6778" w:rsidRPr="00B117D6">
        <w:rPr>
          <w:rFonts w:ascii="Helvetica Neue Light" w:eastAsia="Times New Roman" w:hAnsi="Helvetica Neue Light" w:cs="Helvetica Neue Light"/>
          <w:iCs/>
          <w:color w:val="2A2A2A"/>
          <w:sz w:val="22"/>
          <w:szCs w:val="30"/>
          <w:lang w:val="fr-FR" w:eastAsia="en-US"/>
        </w:rPr>
        <w:t xml:space="preserve">te/approfondit </w:t>
      </w:r>
      <w:r w:rsidR="00570063" w:rsidRPr="00B117D6">
        <w:rPr>
          <w:rFonts w:ascii="Helvetica Neue Light" w:eastAsia="Times New Roman" w:hAnsi="Helvetica Neue Light" w:cs="Helvetica Neue Light"/>
          <w:iCs/>
          <w:color w:val="2A2A2A"/>
          <w:sz w:val="22"/>
          <w:szCs w:val="30"/>
          <w:lang w:val="fr-FR" w:eastAsia="en-US"/>
        </w:rPr>
        <w:t xml:space="preserve">le </w:t>
      </w:r>
      <w:r w:rsidR="008A6778" w:rsidRPr="00B117D6">
        <w:rPr>
          <w:rFonts w:ascii="Helvetica Neue Light" w:eastAsia="Times New Roman" w:hAnsi="Helvetica Neue Light" w:cs="Helvetica Neue Light"/>
          <w:iCs/>
          <w:color w:val="2A2A2A"/>
          <w:sz w:val="22"/>
          <w:szCs w:val="30"/>
          <w:lang w:val="fr-FR" w:eastAsia="en-US"/>
        </w:rPr>
        <w:t>questionnaire en ligne</w:t>
      </w:r>
      <w:r w:rsidR="00570063" w:rsidRPr="00B117D6">
        <w:rPr>
          <w:rFonts w:ascii="Helvetica Neue Light" w:eastAsia="Times New Roman" w:hAnsi="Helvetica Neue Light" w:cs="Helvetica Neue Light"/>
          <w:iCs/>
          <w:color w:val="2A2A2A"/>
          <w:sz w:val="22"/>
          <w:szCs w:val="30"/>
          <w:lang w:val="fr-FR" w:eastAsia="en-US"/>
        </w:rPr>
        <w:t xml:space="preserve"> en 2 tours</w:t>
      </w:r>
      <w:r w:rsidR="008A6778" w:rsidRPr="00B117D6">
        <w:rPr>
          <w:rFonts w:ascii="Helvetica Neue Light" w:eastAsia="Times New Roman" w:hAnsi="Helvetica Neue Light" w:cs="Helvetica Neue Light"/>
          <w:iCs/>
          <w:color w:val="2A2A2A"/>
          <w:sz w:val="22"/>
          <w:szCs w:val="30"/>
          <w:lang w:val="fr-FR" w:eastAsia="en-US"/>
        </w:rPr>
        <w:t xml:space="preserve"> </w:t>
      </w:r>
      <w:r w:rsidR="00570063" w:rsidRPr="00B117D6">
        <w:rPr>
          <w:rFonts w:ascii="Helvetica Neue Light" w:eastAsia="Times New Roman" w:hAnsi="Helvetica Neue Light" w:cs="Helvetica Neue Light"/>
          <w:iCs/>
          <w:color w:val="2A2A2A"/>
          <w:sz w:val="22"/>
          <w:szCs w:val="30"/>
          <w:lang w:val="fr-FR" w:eastAsia="en-US"/>
        </w:rPr>
        <w:t xml:space="preserve">auxquels 37 professionnels de la gestion du risque ont participé. Il présente trois différences importantes par rapport au </w:t>
      </w:r>
      <w:proofErr w:type="spellStart"/>
      <w:r w:rsidR="00570063" w:rsidRPr="00B117D6">
        <w:rPr>
          <w:rFonts w:ascii="Helvetica Neue Light" w:eastAsia="Times New Roman" w:hAnsi="Helvetica Neue Light" w:cs="Helvetica Neue Light"/>
          <w:iCs/>
          <w:color w:val="2A2A2A"/>
          <w:sz w:val="22"/>
          <w:szCs w:val="30"/>
          <w:lang w:val="fr-FR" w:eastAsia="en-US"/>
        </w:rPr>
        <w:t>Mesydel</w:t>
      </w:r>
      <w:proofErr w:type="spellEnd"/>
      <w:r w:rsidR="00570063"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2D61AE" w:rsidP="008A6778">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1. </w:t>
      </w:r>
      <w:r w:rsidR="00570063" w:rsidRPr="00B117D6">
        <w:rPr>
          <w:rFonts w:ascii="Helvetica Neue Light" w:eastAsia="Times New Roman" w:hAnsi="Helvetica Neue Light" w:cs="Helvetica Neue Light"/>
          <w:iCs/>
          <w:color w:val="2A2A2A"/>
          <w:sz w:val="22"/>
          <w:szCs w:val="30"/>
          <w:lang w:val="fr-FR" w:eastAsia="en-US"/>
        </w:rPr>
        <w:t xml:space="preserve">Un workshop </w:t>
      </w:r>
      <w:proofErr w:type="spellStart"/>
      <w:r w:rsidR="00570063" w:rsidRPr="00B117D6">
        <w:rPr>
          <w:rFonts w:ascii="Helvetica Neue Light" w:eastAsia="Times New Roman" w:hAnsi="Helvetica Neue Light" w:cs="Helvetica Neue Light"/>
          <w:iCs/>
          <w:color w:val="2A2A2A"/>
          <w:sz w:val="22"/>
          <w:szCs w:val="30"/>
          <w:lang w:val="fr-FR" w:eastAsia="en-US"/>
        </w:rPr>
        <w:t>présentiel</w:t>
      </w:r>
      <w:proofErr w:type="spellEnd"/>
      <w:r w:rsidR="00AB14FA" w:rsidRPr="00B117D6">
        <w:rPr>
          <w:rFonts w:ascii="Helvetica Neue Light" w:eastAsia="Times New Roman" w:hAnsi="Helvetica Neue Light" w:cs="Helvetica Neue Light"/>
          <w:iCs/>
          <w:color w:val="2A2A2A"/>
          <w:sz w:val="22"/>
          <w:szCs w:val="30"/>
          <w:lang w:val="fr-FR" w:eastAsia="en-US"/>
        </w:rPr>
        <w:t xml:space="preserve">: les </w:t>
      </w:r>
      <w:r w:rsidR="00570063" w:rsidRPr="00B117D6">
        <w:rPr>
          <w:rFonts w:ascii="Helvetica Neue Light" w:eastAsia="Times New Roman" w:hAnsi="Helvetica Neue Light" w:cs="Helvetica Neue Light"/>
          <w:iCs/>
          <w:color w:val="2A2A2A"/>
          <w:sz w:val="22"/>
          <w:szCs w:val="30"/>
          <w:lang w:val="fr-FR" w:eastAsia="en-US"/>
        </w:rPr>
        <w:t xml:space="preserve">participants </w:t>
      </w:r>
      <w:proofErr w:type="spellStart"/>
      <w:r w:rsidR="00570063" w:rsidRPr="00792921">
        <w:rPr>
          <w:rFonts w:ascii="Helvetica Neue Light" w:eastAsia="Times New Roman" w:hAnsi="Helvetica Neue Light" w:cs="Helvetica Neue Light"/>
          <w:iCs/>
          <w:color w:val="2A2A2A"/>
          <w:sz w:val="22"/>
          <w:szCs w:val="30"/>
          <w:u w:val="single"/>
          <w:lang w:val="fr-FR" w:eastAsia="en-US"/>
        </w:rPr>
        <w:t>co-c</w:t>
      </w:r>
      <w:r w:rsidR="00E3119D" w:rsidRPr="00792921">
        <w:rPr>
          <w:rFonts w:ascii="Helvetica Neue Light" w:eastAsia="Times New Roman" w:hAnsi="Helvetica Neue Light" w:cs="Helvetica Neue Light"/>
          <w:iCs/>
          <w:color w:val="2A2A2A"/>
          <w:sz w:val="22"/>
          <w:szCs w:val="30"/>
          <w:u w:val="single"/>
          <w:lang w:val="fr-FR" w:eastAsia="en-US"/>
        </w:rPr>
        <w:t>onstruisent</w:t>
      </w:r>
      <w:proofErr w:type="spellEnd"/>
      <w:r w:rsidR="00E3119D">
        <w:rPr>
          <w:rFonts w:ascii="Helvetica Neue Light" w:eastAsia="Times New Roman" w:hAnsi="Helvetica Neue Light" w:cs="Helvetica Neue Light"/>
          <w:iCs/>
          <w:color w:val="2A2A2A"/>
          <w:sz w:val="22"/>
          <w:szCs w:val="30"/>
          <w:lang w:val="fr-FR" w:eastAsia="en-US"/>
        </w:rPr>
        <w:t xml:space="preserve"> un modèle/scénario </w:t>
      </w:r>
      <w:r w:rsidR="00570063" w:rsidRPr="00B117D6">
        <w:rPr>
          <w:rFonts w:ascii="Helvetica Neue Light" w:eastAsia="Times New Roman" w:hAnsi="Helvetica Neue Light" w:cs="Helvetica Neue Light"/>
          <w:iCs/>
          <w:color w:val="2A2A2A"/>
          <w:sz w:val="22"/>
          <w:szCs w:val="30"/>
          <w:lang w:val="fr-FR" w:eastAsia="en-US"/>
        </w:rPr>
        <w:t>du processus de la planification d’urg</w:t>
      </w:r>
      <w:r w:rsidR="00AB14FA" w:rsidRPr="00B117D6">
        <w:rPr>
          <w:rFonts w:ascii="Helvetica Neue Light" w:eastAsia="Times New Roman" w:hAnsi="Helvetica Neue Light" w:cs="Helvetica Neue Light"/>
          <w:iCs/>
          <w:color w:val="2A2A2A"/>
          <w:sz w:val="22"/>
          <w:szCs w:val="30"/>
          <w:lang w:val="fr-FR" w:eastAsia="en-US"/>
        </w:rPr>
        <w:t>e</w:t>
      </w:r>
      <w:r w:rsidR="00570063" w:rsidRPr="00B117D6">
        <w:rPr>
          <w:rFonts w:ascii="Helvetica Neue Light" w:eastAsia="Times New Roman" w:hAnsi="Helvetica Neue Light" w:cs="Helvetica Neue Light"/>
          <w:iCs/>
          <w:color w:val="2A2A2A"/>
          <w:sz w:val="22"/>
          <w:szCs w:val="30"/>
          <w:lang w:val="fr-FR" w:eastAsia="en-US"/>
        </w:rPr>
        <w:t xml:space="preserve">nce </w:t>
      </w:r>
      <w:r w:rsidR="008A6778" w:rsidRPr="00B117D6">
        <w:rPr>
          <w:rFonts w:ascii="Helvetica Neue Light" w:eastAsia="Times New Roman" w:hAnsi="Helvetica Neue Light" w:cs="Helvetica Neue Light"/>
          <w:iCs/>
          <w:color w:val="2A2A2A"/>
          <w:sz w:val="22"/>
          <w:szCs w:val="30"/>
          <w:lang w:val="fr-FR" w:eastAsia="en-US"/>
        </w:rPr>
        <w:t xml:space="preserve">(PU) </w:t>
      </w:r>
      <w:r w:rsidR="00570063" w:rsidRPr="00B117D6">
        <w:rPr>
          <w:rFonts w:ascii="Helvetica Neue Light" w:eastAsia="Times New Roman" w:hAnsi="Helvetica Neue Light" w:cs="Helvetica Neue Light"/>
          <w:iCs/>
          <w:color w:val="2A2A2A"/>
          <w:sz w:val="22"/>
          <w:szCs w:val="30"/>
          <w:lang w:val="fr-FR" w:eastAsia="en-US"/>
        </w:rPr>
        <w:t xml:space="preserve">en face à face. </w:t>
      </w:r>
    </w:p>
    <w:p w:rsidR="00570063" w:rsidRPr="00B117D6" w:rsidRDefault="00570063" w:rsidP="00570063">
      <w:pPr>
        <w:pStyle w:val="ListParagraph"/>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2D61AE"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2. </w:t>
      </w:r>
      <w:r w:rsidR="00570063" w:rsidRPr="00B117D6">
        <w:rPr>
          <w:rFonts w:ascii="Helvetica Neue Light" w:eastAsia="Times New Roman" w:hAnsi="Helvetica Neue Light" w:cs="Helvetica Neue Light"/>
          <w:iCs/>
          <w:color w:val="2A2A2A"/>
          <w:sz w:val="22"/>
          <w:szCs w:val="30"/>
          <w:lang w:val="fr-FR" w:eastAsia="en-US"/>
        </w:rPr>
        <w:t xml:space="preserve">Un workshop </w:t>
      </w:r>
      <w:r w:rsidR="00570063" w:rsidRPr="00792921">
        <w:rPr>
          <w:rFonts w:ascii="Helvetica Neue Light" w:eastAsia="Times New Roman" w:hAnsi="Helvetica Neue Light" w:cs="Helvetica Neue Light"/>
          <w:iCs/>
          <w:color w:val="2A2A2A"/>
          <w:sz w:val="22"/>
          <w:szCs w:val="30"/>
          <w:u w:val="single"/>
          <w:lang w:val="fr-FR" w:eastAsia="en-US"/>
        </w:rPr>
        <w:t>élargi aux citoyens concernés</w:t>
      </w:r>
      <w:r w:rsidR="00570063" w:rsidRPr="00B117D6">
        <w:rPr>
          <w:rFonts w:ascii="Helvetica Neue Light" w:eastAsia="Times New Roman" w:hAnsi="Helvetica Neue Light" w:cs="Helvetica Neue Light"/>
          <w:iCs/>
          <w:color w:val="2A2A2A"/>
          <w:sz w:val="22"/>
          <w:szCs w:val="30"/>
          <w:lang w:val="fr-FR" w:eastAsia="en-US"/>
        </w:rPr>
        <w:t xml:space="preserve"> par le plan d’urgence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2D61AE"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3. </w:t>
      </w:r>
      <w:r w:rsidR="00570063" w:rsidRPr="00B117D6">
        <w:rPr>
          <w:rFonts w:ascii="Helvetica Neue Light" w:eastAsia="Times New Roman" w:hAnsi="Helvetica Neue Light" w:cs="Helvetica Neue Light"/>
          <w:iCs/>
          <w:color w:val="2A2A2A"/>
          <w:sz w:val="22"/>
          <w:szCs w:val="30"/>
          <w:lang w:val="fr-FR" w:eastAsia="en-US"/>
        </w:rPr>
        <w:t xml:space="preserve">Des participants </w:t>
      </w:r>
      <w:r w:rsidR="00570063" w:rsidRPr="00792921">
        <w:rPr>
          <w:rFonts w:ascii="Helvetica Neue Light" w:eastAsia="Times New Roman" w:hAnsi="Helvetica Neue Light" w:cs="Helvetica Neue Light"/>
          <w:iCs/>
          <w:color w:val="2A2A2A"/>
          <w:sz w:val="22"/>
          <w:szCs w:val="30"/>
          <w:u w:val="single"/>
          <w:lang w:val="fr-FR" w:eastAsia="en-US"/>
        </w:rPr>
        <w:t>placés “en situation”</w:t>
      </w:r>
      <w:r w:rsidR="008A6778" w:rsidRPr="00792921">
        <w:rPr>
          <w:rFonts w:ascii="Helvetica Neue Light" w:eastAsia="Times New Roman" w:hAnsi="Helvetica Neue Light" w:cs="Helvetica Neue Light"/>
          <w:iCs/>
          <w:color w:val="2A2A2A"/>
          <w:sz w:val="22"/>
          <w:szCs w:val="30"/>
          <w:u w:val="single"/>
          <w:lang w:val="fr-FR" w:eastAsia="en-US"/>
        </w:rPr>
        <w:t>:</w:t>
      </w:r>
      <w:r w:rsidR="007649DD">
        <w:rPr>
          <w:rFonts w:ascii="Helvetica Neue Light" w:eastAsia="Times New Roman" w:hAnsi="Helvetica Neue Light" w:cs="Helvetica Neue Light"/>
          <w:iCs/>
          <w:color w:val="2A2A2A"/>
          <w:sz w:val="22"/>
          <w:szCs w:val="30"/>
          <w:lang w:val="fr-FR" w:eastAsia="en-US"/>
        </w:rPr>
        <w:t xml:space="preserve"> celle de la p</w:t>
      </w:r>
      <w:r w:rsidR="00792921">
        <w:rPr>
          <w:rFonts w:ascii="Helvetica Neue Light" w:eastAsia="Times New Roman" w:hAnsi="Helvetica Neue Light" w:cs="Helvetica Neue Light"/>
          <w:iCs/>
          <w:color w:val="2A2A2A"/>
          <w:sz w:val="22"/>
          <w:szCs w:val="30"/>
          <w:lang w:val="fr-FR" w:eastAsia="en-US"/>
        </w:rPr>
        <w:t>lanification d’urgence</w:t>
      </w:r>
      <w:r w:rsidR="00570063" w:rsidRPr="00B117D6">
        <w:rPr>
          <w:rFonts w:ascii="Helvetica Neue Light" w:eastAsia="Times New Roman" w:hAnsi="Helvetica Neue Light" w:cs="Helvetica Neue Light"/>
          <w:iCs/>
          <w:color w:val="2A2A2A"/>
          <w:sz w:val="22"/>
          <w:szCs w:val="30"/>
          <w:lang w:val="fr-FR" w:eastAsia="en-US"/>
        </w:rPr>
        <w:t xml:space="preserve"> des risques associés à l’application d’un plan de délestage (mesure de prévention du risque de black-out généralisé).</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Comme </w:t>
      </w:r>
      <w:r w:rsidR="006659B3" w:rsidRPr="00B117D6">
        <w:rPr>
          <w:rFonts w:ascii="Helvetica Neue Light" w:eastAsia="Times New Roman" w:hAnsi="Helvetica Neue Light" w:cs="Helvetica Neue Light"/>
          <w:iCs/>
          <w:color w:val="2A2A2A"/>
          <w:sz w:val="22"/>
          <w:szCs w:val="30"/>
          <w:lang w:val="fr-FR" w:eastAsia="en-US"/>
        </w:rPr>
        <w:t>pour</w:t>
      </w:r>
      <w:r w:rsidR="00AB14FA" w:rsidRPr="00B117D6">
        <w:rPr>
          <w:rFonts w:ascii="Helvetica Neue Light" w:eastAsia="Times New Roman" w:hAnsi="Helvetica Neue Light" w:cs="Helvetica Neue Light"/>
          <w:iCs/>
          <w:color w:val="2A2A2A"/>
          <w:sz w:val="22"/>
          <w:szCs w:val="30"/>
          <w:lang w:val="fr-FR" w:eastAsia="en-US"/>
        </w:rPr>
        <w:t xml:space="preserve"> </w:t>
      </w:r>
      <w:r w:rsidR="008A6778" w:rsidRPr="00B117D6">
        <w:rPr>
          <w:rFonts w:ascii="Helvetica Neue Light" w:eastAsia="Times New Roman" w:hAnsi="Helvetica Neue Light" w:cs="Helvetica Neue Light"/>
          <w:iCs/>
          <w:color w:val="2A2A2A"/>
          <w:sz w:val="22"/>
          <w:szCs w:val="30"/>
          <w:lang w:val="fr-FR" w:eastAsia="en-US"/>
        </w:rPr>
        <w:t>toute mesure</w:t>
      </w:r>
      <w:r w:rsidR="00E3119D">
        <w:rPr>
          <w:rFonts w:ascii="Helvetica Neue Light" w:eastAsia="Times New Roman" w:hAnsi="Helvetica Neue Light" w:cs="Helvetica Neue Light"/>
          <w:iCs/>
          <w:color w:val="2A2A2A"/>
          <w:sz w:val="22"/>
          <w:szCs w:val="30"/>
          <w:lang w:val="fr-FR" w:eastAsia="en-US"/>
        </w:rPr>
        <w:t xml:space="preserve"> de prévention, l’application </w:t>
      </w:r>
      <w:r w:rsidRPr="00B117D6">
        <w:rPr>
          <w:rFonts w:ascii="Helvetica Neue Light" w:eastAsia="Times New Roman" w:hAnsi="Helvetica Neue Light" w:cs="Helvetica Neue Light"/>
          <w:iCs/>
          <w:color w:val="2A2A2A"/>
          <w:sz w:val="22"/>
          <w:szCs w:val="30"/>
          <w:lang w:val="fr-FR" w:eastAsia="en-US"/>
        </w:rPr>
        <w:t>du plan de délestage est source de risques « secondaires » inhérents à une coupure d’électricité d’une certaine durée et fonction d</w:t>
      </w:r>
      <w:r w:rsidR="00E3119D">
        <w:rPr>
          <w:rFonts w:ascii="Helvetica Neue Light" w:eastAsia="Times New Roman" w:hAnsi="Helvetica Neue Light" w:cs="Helvetica Neue Light"/>
          <w:iCs/>
          <w:color w:val="2A2A2A"/>
          <w:sz w:val="22"/>
          <w:szCs w:val="30"/>
          <w:lang w:val="fr-FR" w:eastAsia="en-US"/>
        </w:rPr>
        <w:t xml:space="preserve">es modalités de cette coupure. </w:t>
      </w:r>
      <w:r w:rsidRPr="00B117D6">
        <w:rPr>
          <w:rFonts w:ascii="Helvetica Neue Light" w:eastAsia="Times New Roman" w:hAnsi="Helvetica Neue Light" w:cs="Helvetica Neue Light"/>
          <w:iCs/>
          <w:color w:val="2A2A2A"/>
          <w:sz w:val="22"/>
          <w:szCs w:val="30"/>
          <w:lang w:val="fr-FR" w:eastAsia="en-US"/>
        </w:rPr>
        <w:t>Le plan de délestage s’accompagne dès lors d’une planification d’urgence et d’intervention pour prévenir/atténuer ces risques, gérer les situations de cri</w:t>
      </w:r>
      <w:r w:rsidR="006659B3" w:rsidRPr="00B117D6">
        <w:rPr>
          <w:rFonts w:ascii="Helvetica Neue Light" w:eastAsia="Times New Roman" w:hAnsi="Helvetica Neue Light" w:cs="Helvetica Neue Light"/>
          <w:iCs/>
          <w:color w:val="2A2A2A"/>
          <w:sz w:val="22"/>
          <w:szCs w:val="30"/>
          <w:lang w:val="fr-FR" w:eastAsia="en-US"/>
        </w:rPr>
        <w:t>se en cas de concrétisation et</w:t>
      </w:r>
      <w:r w:rsidRPr="00B117D6">
        <w:rPr>
          <w:rFonts w:ascii="Helvetica Neue Light" w:eastAsia="Times New Roman" w:hAnsi="Helvetica Neue Light" w:cs="Helvetica Neue Light"/>
          <w:iCs/>
          <w:color w:val="2A2A2A"/>
          <w:sz w:val="22"/>
          <w:szCs w:val="30"/>
          <w:lang w:val="fr-FR" w:eastAsia="en-US"/>
        </w:rPr>
        <w:t xml:space="preserve"> assurer le retour à la normale. Les réflexions menées au cours de ce workshop </w:t>
      </w:r>
      <w:r w:rsidR="00792921">
        <w:rPr>
          <w:rFonts w:ascii="Helvetica Neue Light" w:eastAsia="Times New Roman" w:hAnsi="Helvetica Neue Light" w:cs="Helvetica Neue Light"/>
          <w:iCs/>
          <w:color w:val="2A2A2A"/>
          <w:sz w:val="22"/>
          <w:szCs w:val="30"/>
          <w:lang w:val="fr-FR" w:eastAsia="en-US"/>
        </w:rPr>
        <w:t>sont transposables</w:t>
      </w:r>
      <w:r w:rsidRPr="00B117D6">
        <w:rPr>
          <w:rFonts w:ascii="Helvetica Neue Light" w:eastAsia="Times New Roman" w:hAnsi="Helvetica Neue Light" w:cs="Helvetica Neue Light"/>
          <w:iCs/>
          <w:color w:val="2A2A2A"/>
          <w:sz w:val="22"/>
          <w:szCs w:val="30"/>
          <w:lang w:val="fr-FR" w:eastAsia="en-US"/>
        </w:rPr>
        <w:t xml:space="preserve"> à d’autres risques (sanitaires, naturels, sécuritaire</w:t>
      </w:r>
      <w:r w:rsidR="00E3119D">
        <w:rPr>
          <w:rFonts w:ascii="Helvetica Neue Light" w:eastAsia="Times New Roman" w:hAnsi="Helvetica Neue Light" w:cs="Helvetica Neue Light"/>
          <w:iCs/>
          <w:color w:val="2A2A2A"/>
          <w:sz w:val="22"/>
          <w:szCs w:val="30"/>
          <w:lang w:val="fr-FR" w:eastAsia="en-US"/>
        </w:rPr>
        <w:t>s,</w:t>
      </w:r>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pStyle w:val="ListParagraph"/>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E3119D" w:rsidRDefault="00570063" w:rsidP="00570063">
      <w:pPr>
        <w:tabs>
          <w:tab w:val="left" w:pos="851"/>
        </w:tabs>
        <w:jc w:val="both"/>
        <w:rPr>
          <w:rFonts w:asciiTheme="majorHAnsi" w:eastAsia="Times New Roman" w:hAnsiTheme="majorHAnsi" w:cs="Helvetica Neue Light"/>
          <w:b/>
          <w:iCs/>
          <w:color w:val="2A2A2A"/>
          <w:szCs w:val="30"/>
          <w:lang w:val="fr-FR" w:eastAsia="en-US"/>
        </w:rPr>
      </w:pPr>
      <w:r w:rsidRPr="00E3119D">
        <w:rPr>
          <w:rFonts w:asciiTheme="majorHAnsi" w:eastAsia="Times New Roman" w:hAnsiTheme="majorHAnsi" w:cs="Helvetica Neue Light"/>
          <w:b/>
          <w:iCs/>
          <w:color w:val="2A2A2A"/>
          <w:szCs w:val="30"/>
          <w:lang w:val="fr-FR" w:eastAsia="en-US"/>
        </w:rPr>
        <w:t>Objectifs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Au terme du </w:t>
      </w:r>
      <w:proofErr w:type="spellStart"/>
      <w:r w:rsidRPr="00B117D6">
        <w:rPr>
          <w:rFonts w:ascii="Helvetica Neue Light" w:eastAsia="Times New Roman" w:hAnsi="Helvetica Neue Light" w:cs="Helvetica Neue Light"/>
          <w:iCs/>
          <w:color w:val="2A2A2A"/>
          <w:sz w:val="22"/>
          <w:szCs w:val="30"/>
          <w:lang w:val="fr-FR" w:eastAsia="en-US"/>
        </w:rPr>
        <w:t>Mesydel</w:t>
      </w:r>
      <w:proofErr w:type="spellEnd"/>
      <w:r w:rsidRPr="00B117D6">
        <w:rPr>
          <w:rFonts w:ascii="Helvetica Neue Light" w:eastAsia="Times New Roman" w:hAnsi="Helvetica Neue Light" w:cs="Helvetica Neue Light"/>
          <w:iCs/>
          <w:color w:val="2A2A2A"/>
          <w:sz w:val="22"/>
          <w:szCs w:val="30"/>
          <w:lang w:val="fr-FR" w:eastAsia="en-US"/>
        </w:rPr>
        <w:t xml:space="preserve">, les demandes des professionnels ont été identifiées à partir de leur diagnostic des faiblesses du </w:t>
      </w:r>
      <w:r w:rsidR="009B599D" w:rsidRPr="00B117D6">
        <w:rPr>
          <w:rFonts w:ascii="Helvetica Neue Light" w:eastAsia="Times New Roman" w:hAnsi="Helvetica Neue Light" w:cs="Helvetica Neue Light"/>
          <w:iCs/>
          <w:color w:val="2A2A2A"/>
          <w:sz w:val="22"/>
          <w:szCs w:val="30"/>
          <w:lang w:val="fr-FR" w:eastAsia="en-US"/>
        </w:rPr>
        <w:t>système</w:t>
      </w:r>
      <w:r w:rsidRPr="00B117D6">
        <w:rPr>
          <w:rFonts w:ascii="Helvetica Neue Light" w:eastAsia="Times New Roman" w:hAnsi="Helvetica Neue Light" w:cs="Helvetica Neue Light"/>
          <w:iCs/>
          <w:color w:val="2A2A2A"/>
          <w:sz w:val="22"/>
          <w:szCs w:val="30"/>
          <w:lang w:val="fr-FR" w:eastAsia="en-US"/>
        </w:rPr>
        <w:t xml:space="preserve"> actuel. La pertinence d’une démarche Living </w:t>
      </w:r>
      <w:proofErr w:type="spellStart"/>
      <w:r w:rsidRPr="00B117D6">
        <w:rPr>
          <w:rFonts w:ascii="Helvetica Neue Light" w:eastAsia="Times New Roman" w:hAnsi="Helvetica Neue Light" w:cs="Helvetica Neue Light"/>
          <w:iCs/>
          <w:color w:val="2A2A2A"/>
          <w:sz w:val="22"/>
          <w:szCs w:val="30"/>
          <w:lang w:val="fr-FR" w:eastAsia="en-US"/>
        </w:rPr>
        <w:t>Lab</w:t>
      </w:r>
      <w:proofErr w:type="spellEnd"/>
      <w:r w:rsidRPr="00B117D6">
        <w:rPr>
          <w:rFonts w:ascii="Helvetica Neue Light" w:eastAsia="Times New Roman" w:hAnsi="Helvetica Neue Light" w:cs="Helvetica Neue Light"/>
          <w:iCs/>
          <w:color w:val="2A2A2A"/>
          <w:sz w:val="22"/>
          <w:szCs w:val="30"/>
          <w:lang w:val="fr-FR" w:eastAsia="en-US"/>
        </w:rPr>
        <w:t xml:space="preserve"> </w:t>
      </w:r>
      <w:r w:rsidR="008A6778" w:rsidRPr="00B117D6">
        <w:rPr>
          <w:rFonts w:ascii="Helvetica Neue Light" w:eastAsia="Times New Roman" w:hAnsi="Helvetica Neue Light" w:cs="Helvetica Neue Light"/>
          <w:iCs/>
          <w:color w:val="2A2A2A"/>
          <w:sz w:val="22"/>
          <w:szCs w:val="30"/>
          <w:lang w:val="fr-FR" w:eastAsia="en-US"/>
        </w:rPr>
        <w:t xml:space="preserve">(LL) </w:t>
      </w:r>
      <w:r w:rsidRPr="00B117D6">
        <w:rPr>
          <w:rFonts w:ascii="Helvetica Neue Light" w:eastAsia="Times New Roman" w:hAnsi="Helvetica Neue Light" w:cs="Helvetica Neue Light"/>
          <w:iCs/>
          <w:color w:val="2A2A2A"/>
          <w:sz w:val="22"/>
          <w:szCs w:val="30"/>
          <w:lang w:val="fr-FR" w:eastAsia="en-US"/>
        </w:rPr>
        <w:t xml:space="preserve">pour une gestion du cycle de risque plus efficace, efficiente et appropriable est apparue comme une piste exploitable, à approfondir.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En faisant </w:t>
      </w:r>
      <w:proofErr w:type="spellStart"/>
      <w:r w:rsidRPr="00B117D6">
        <w:rPr>
          <w:rFonts w:ascii="Helvetica Neue Light" w:eastAsia="Times New Roman" w:hAnsi="Helvetica Neue Light" w:cs="Helvetica Neue Light"/>
          <w:iCs/>
          <w:color w:val="2A2A2A"/>
          <w:sz w:val="22"/>
          <w:szCs w:val="30"/>
          <w:lang w:val="fr-FR" w:eastAsia="en-US"/>
        </w:rPr>
        <w:t>co-construire</w:t>
      </w:r>
      <w:proofErr w:type="spellEnd"/>
      <w:r w:rsidRPr="00B117D6">
        <w:rPr>
          <w:rFonts w:ascii="Helvetica Neue Light" w:eastAsia="Times New Roman" w:hAnsi="Helvetica Neue Light" w:cs="Helvetica Neue Light"/>
          <w:iCs/>
          <w:color w:val="2A2A2A"/>
          <w:sz w:val="22"/>
          <w:szCs w:val="30"/>
          <w:lang w:val="fr-FR" w:eastAsia="en-US"/>
        </w:rPr>
        <w:t xml:space="preserve"> par les participants – professionnels et citoyens – un modèle/scénario du processus de la </w:t>
      </w:r>
      <w:r w:rsidR="00792921">
        <w:rPr>
          <w:rFonts w:ascii="Helvetica Neue Light" w:eastAsia="Times New Roman" w:hAnsi="Helvetica Neue Light" w:cs="Helvetica Neue Light"/>
          <w:iCs/>
          <w:color w:val="2A2A2A"/>
          <w:sz w:val="22"/>
          <w:szCs w:val="30"/>
          <w:lang w:val="fr-FR" w:eastAsia="en-US"/>
        </w:rPr>
        <w:t>planification d’urgence</w:t>
      </w:r>
      <w:r w:rsidRPr="00B117D6">
        <w:rPr>
          <w:rFonts w:ascii="Helvetica Neue Light" w:eastAsia="Times New Roman" w:hAnsi="Helvetica Neue Light" w:cs="Helvetica Neue Light"/>
          <w:iCs/>
          <w:color w:val="2A2A2A"/>
          <w:sz w:val="22"/>
          <w:szCs w:val="30"/>
          <w:lang w:val="fr-FR" w:eastAsia="en-US"/>
        </w:rPr>
        <w:t xml:space="preserve">, le workshop poursuit trois objectifs.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8A6778" w:rsidRPr="00B117D6" w:rsidRDefault="002D61AE" w:rsidP="008A6778">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1. </w:t>
      </w:r>
      <w:r w:rsidR="008A6778" w:rsidRPr="00B117D6">
        <w:rPr>
          <w:rFonts w:ascii="Helvetica Neue Light" w:eastAsia="Times New Roman" w:hAnsi="Helvetica Neue Light" w:cs="Helvetica Neue Light"/>
          <w:iCs/>
          <w:color w:val="2A2A2A"/>
          <w:sz w:val="22"/>
          <w:szCs w:val="30"/>
          <w:lang w:val="fr-FR" w:eastAsia="en-US"/>
        </w:rPr>
        <w:t xml:space="preserve">Engager les participants dans une réflexion commune sur leurs pratiques, sur leurs interactions. </w:t>
      </w:r>
    </w:p>
    <w:p w:rsidR="008A6778" w:rsidRPr="00B117D6" w:rsidRDefault="008A6778"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2D61AE"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2. </w:t>
      </w:r>
      <w:r w:rsidR="00570063" w:rsidRPr="00B117D6">
        <w:rPr>
          <w:rFonts w:ascii="Helvetica Neue Light" w:eastAsia="Times New Roman" w:hAnsi="Helvetica Neue Light" w:cs="Helvetica Neue Light"/>
          <w:iCs/>
          <w:color w:val="2A2A2A"/>
          <w:sz w:val="22"/>
          <w:szCs w:val="30"/>
          <w:lang w:val="fr-FR" w:eastAsia="en-US"/>
        </w:rPr>
        <w:t>Identifier les éléments de la dém</w:t>
      </w:r>
      <w:r w:rsidR="001541A0">
        <w:rPr>
          <w:rFonts w:ascii="Helvetica Neue Light" w:eastAsia="Times New Roman" w:hAnsi="Helvetica Neue Light" w:cs="Helvetica Neue Light"/>
          <w:iCs/>
          <w:color w:val="2A2A2A"/>
          <w:sz w:val="22"/>
          <w:szCs w:val="30"/>
          <w:lang w:val="fr-FR" w:eastAsia="en-US"/>
        </w:rPr>
        <w:t xml:space="preserve">arche LL  que les participants mobilisent </w:t>
      </w:r>
      <w:r w:rsidR="00570063" w:rsidRPr="00B117D6">
        <w:rPr>
          <w:rFonts w:ascii="Helvetica Neue Light" w:eastAsia="Times New Roman" w:hAnsi="Helvetica Neue Light" w:cs="Helvetica Neue Light"/>
          <w:iCs/>
          <w:color w:val="2A2A2A"/>
          <w:sz w:val="22"/>
          <w:szCs w:val="30"/>
          <w:lang w:val="fr-FR" w:eastAsia="en-US"/>
        </w:rPr>
        <w:t xml:space="preserve">pour décrire un modèle « idéal » du processus de planification comme </w:t>
      </w:r>
      <w:r w:rsidR="008A6778" w:rsidRPr="00B117D6">
        <w:rPr>
          <w:rFonts w:ascii="Helvetica Neue Light" w:eastAsia="Times New Roman" w:hAnsi="Helvetica Neue Light" w:cs="Helvetica Neue Light"/>
          <w:iCs/>
          <w:color w:val="2A2A2A"/>
          <w:sz w:val="22"/>
          <w:szCs w:val="30"/>
          <w:lang w:val="fr-FR" w:eastAsia="en-US"/>
        </w:rPr>
        <w:t xml:space="preserve">par exemple </w:t>
      </w:r>
      <w:r w:rsidR="00570063" w:rsidRPr="00B117D6">
        <w:rPr>
          <w:rFonts w:ascii="Helvetica Neue Light" w:eastAsia="Times New Roman" w:hAnsi="Helvetica Neue Light" w:cs="Helvetica Neue Light"/>
          <w:iCs/>
          <w:color w:val="2A2A2A"/>
          <w:sz w:val="22"/>
          <w:szCs w:val="30"/>
          <w:lang w:val="fr-FR" w:eastAsia="en-US"/>
        </w:rPr>
        <w:t xml:space="preserve">l’intégration des feedbacks ou encore la mutualisation des moyens.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2D61AE"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3. </w:t>
      </w:r>
      <w:r w:rsidR="001541A0">
        <w:rPr>
          <w:rFonts w:ascii="Helvetica Neue Light" w:eastAsia="Times New Roman" w:hAnsi="Helvetica Neue Light" w:cs="Helvetica Neue Light"/>
          <w:iCs/>
          <w:color w:val="2A2A2A"/>
          <w:sz w:val="22"/>
          <w:szCs w:val="30"/>
          <w:lang w:val="fr-FR" w:eastAsia="en-US"/>
        </w:rPr>
        <w:t xml:space="preserve">Réfléchir </w:t>
      </w:r>
      <w:r w:rsidR="00570063" w:rsidRPr="00B117D6">
        <w:rPr>
          <w:rFonts w:ascii="Helvetica Neue Light" w:eastAsia="Times New Roman" w:hAnsi="Helvetica Neue Light" w:cs="Helvetica Neue Light"/>
          <w:iCs/>
          <w:color w:val="2A2A2A"/>
          <w:sz w:val="22"/>
          <w:szCs w:val="30"/>
          <w:lang w:val="fr-FR" w:eastAsia="en-US"/>
        </w:rPr>
        <w:t xml:space="preserve">ensemble sur les conditions de démarrage et de </w:t>
      </w:r>
      <w:r w:rsidR="009B599D" w:rsidRPr="00B117D6">
        <w:rPr>
          <w:rFonts w:ascii="Helvetica Neue Light" w:eastAsia="Times New Roman" w:hAnsi="Helvetica Neue Light" w:cs="Helvetica Neue Light"/>
          <w:iCs/>
          <w:color w:val="2A2A2A"/>
          <w:sz w:val="22"/>
          <w:szCs w:val="30"/>
          <w:lang w:val="fr-FR" w:eastAsia="en-US"/>
        </w:rPr>
        <w:t>fonctionnement</w:t>
      </w:r>
      <w:r w:rsidR="00570063" w:rsidRPr="00B117D6">
        <w:rPr>
          <w:rFonts w:ascii="Helvetica Neue Light" w:eastAsia="Times New Roman" w:hAnsi="Helvetica Neue Light" w:cs="Helvetica Neue Light"/>
          <w:iCs/>
          <w:color w:val="2A2A2A"/>
          <w:sz w:val="22"/>
          <w:szCs w:val="30"/>
          <w:lang w:val="fr-FR" w:eastAsia="en-US"/>
        </w:rPr>
        <w:t xml:space="preserve"> d’un projet pilote de LL. </w:t>
      </w:r>
    </w:p>
    <w:p w:rsidR="009E2DA4" w:rsidRDefault="009E2DA4" w:rsidP="0097683D">
      <w:pPr>
        <w:rPr>
          <w:rFonts w:asciiTheme="majorHAnsi" w:eastAsia="Times New Roman" w:hAnsiTheme="majorHAnsi" w:cs="Helvetica Neue Light"/>
          <w:b/>
          <w:iCs/>
          <w:color w:val="2A2A2A"/>
          <w:szCs w:val="30"/>
          <w:lang w:val="fr-FR" w:eastAsia="en-US"/>
        </w:rPr>
      </w:pPr>
    </w:p>
    <w:p w:rsidR="0097683D" w:rsidRDefault="00570063" w:rsidP="0097683D">
      <w:pPr>
        <w:rPr>
          <w:rFonts w:asciiTheme="majorHAnsi" w:eastAsia="Times New Roman" w:hAnsiTheme="majorHAnsi" w:cs="Helvetica Neue Light"/>
          <w:b/>
          <w:iCs/>
          <w:color w:val="2A2A2A"/>
          <w:szCs w:val="30"/>
          <w:lang w:val="fr-FR" w:eastAsia="en-US"/>
        </w:rPr>
      </w:pPr>
      <w:r w:rsidRPr="00143067">
        <w:rPr>
          <w:rFonts w:asciiTheme="majorHAnsi" w:eastAsia="Times New Roman" w:hAnsiTheme="majorHAnsi" w:cs="Helvetica Neue Light"/>
          <w:b/>
          <w:iCs/>
          <w:color w:val="2A2A2A"/>
          <w:szCs w:val="30"/>
          <w:lang w:val="fr-FR" w:eastAsia="en-US"/>
        </w:rPr>
        <w:t>Les outils méthodologiques</w:t>
      </w:r>
    </w:p>
    <w:p w:rsidR="008A6778" w:rsidRPr="0097683D" w:rsidRDefault="008A6778" w:rsidP="0097683D">
      <w:pPr>
        <w:rPr>
          <w:rFonts w:asciiTheme="majorHAnsi" w:eastAsia="Times New Roman" w:hAnsiTheme="majorHAnsi" w:cs="Helvetica Neue Light"/>
          <w:b/>
          <w:iCs/>
          <w:color w:val="2A2A2A"/>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Les participants sont répartis en trois groupes/ateliers auxquels on applique un canevas méthodologique différent: focus groupe, </w:t>
      </w:r>
      <w:proofErr w:type="spellStart"/>
      <w:r w:rsidRPr="00B117D6">
        <w:rPr>
          <w:rFonts w:ascii="Helvetica Neue Light" w:eastAsia="Times New Roman" w:hAnsi="Helvetica Neue Light" w:cs="Helvetica Neue Light"/>
          <w:iCs/>
          <w:color w:val="2A2A2A"/>
          <w:sz w:val="22"/>
          <w:szCs w:val="30"/>
          <w:lang w:val="fr-FR" w:eastAsia="en-US"/>
        </w:rPr>
        <w:t>atelier-scénarios</w:t>
      </w:r>
      <w:proofErr w:type="spellEnd"/>
      <w:r w:rsidRPr="00B117D6">
        <w:rPr>
          <w:rFonts w:ascii="Helvetica Neue Light" w:eastAsia="Times New Roman" w:hAnsi="Helvetica Neue Light" w:cs="Helvetica Neue Light"/>
          <w:iCs/>
          <w:color w:val="2A2A2A"/>
          <w:sz w:val="22"/>
          <w:szCs w:val="30"/>
          <w:lang w:val="fr-FR" w:eastAsia="en-US"/>
        </w:rPr>
        <w:t xml:space="preserve"> préétablis et at</w:t>
      </w:r>
      <w:r w:rsidR="00143067">
        <w:rPr>
          <w:rFonts w:ascii="Helvetica Neue Light" w:eastAsia="Times New Roman" w:hAnsi="Helvetica Neue Light" w:cs="Helvetica Neue Light"/>
          <w:iCs/>
          <w:color w:val="2A2A2A"/>
          <w:sz w:val="22"/>
          <w:szCs w:val="30"/>
          <w:lang w:val="fr-FR" w:eastAsia="en-US"/>
        </w:rPr>
        <w:t>elier</w:t>
      </w:r>
      <w:r w:rsidR="002C5B64">
        <w:rPr>
          <w:rFonts w:ascii="Helvetica Neue Light" w:eastAsia="Times New Roman" w:hAnsi="Helvetica Neue Light" w:cs="Helvetica Neue Light"/>
          <w:iCs/>
          <w:color w:val="2A2A2A"/>
          <w:sz w:val="22"/>
          <w:szCs w:val="30"/>
          <w:lang w:val="fr-FR" w:eastAsia="en-US"/>
        </w:rPr>
        <w:t xml:space="preserve"> créatif</w:t>
      </w:r>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Quatre scénarios ou modèles ont été construits à partir de ce que les participants au </w:t>
      </w:r>
      <w:proofErr w:type="spellStart"/>
      <w:r w:rsidRPr="00B117D6">
        <w:rPr>
          <w:rFonts w:ascii="Helvetica Neue Light" w:eastAsia="Times New Roman" w:hAnsi="Helvetica Neue Light" w:cs="Helvetica Neue Light"/>
          <w:iCs/>
          <w:color w:val="2A2A2A"/>
          <w:sz w:val="22"/>
          <w:szCs w:val="30"/>
          <w:lang w:val="fr-FR" w:eastAsia="en-US"/>
        </w:rPr>
        <w:t>Mesydel</w:t>
      </w:r>
      <w:proofErr w:type="spellEnd"/>
      <w:r w:rsidRPr="00B117D6">
        <w:rPr>
          <w:rFonts w:ascii="Helvetica Neue Light" w:eastAsia="Times New Roman" w:hAnsi="Helvetica Neue Light" w:cs="Helvetica Neue Light"/>
          <w:iCs/>
          <w:color w:val="2A2A2A"/>
          <w:sz w:val="22"/>
          <w:szCs w:val="30"/>
          <w:lang w:val="fr-FR" w:eastAsia="en-US"/>
        </w:rPr>
        <w:t xml:space="preserve"> souhaitent ou rejettent comme mode de fonctionnement de la gestion du cycle du risque.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143067"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Aucun de ces </w:t>
      </w:r>
      <w:r w:rsidR="00570063" w:rsidRPr="00B117D6">
        <w:rPr>
          <w:rFonts w:ascii="Helvetica Neue Light" w:eastAsia="Times New Roman" w:hAnsi="Helvetica Neue Light" w:cs="Helvetica Neue Light"/>
          <w:iCs/>
          <w:color w:val="2A2A2A"/>
          <w:sz w:val="22"/>
          <w:szCs w:val="30"/>
          <w:lang w:val="fr-FR" w:eastAsia="en-US"/>
        </w:rPr>
        <w:t xml:space="preserve">modèles ne résume à lui seul ce que les participants souhaitent ou rejettent. De plus, certains modèles ont des caractéristiques communes. Ils ne représentent pas des catégories homogènes et bien distinctes mais plutôt des points sur un continuum dont les extrêmes sont respectivement </w:t>
      </w:r>
      <w:r>
        <w:rPr>
          <w:rFonts w:ascii="Helvetica Neue Light" w:eastAsia="Times New Roman" w:hAnsi="Helvetica Neue Light" w:cs="Helvetica Neue Light"/>
          <w:iCs/>
          <w:color w:val="2A2A2A"/>
          <w:sz w:val="22"/>
          <w:szCs w:val="30"/>
          <w:lang w:val="fr-FR" w:eastAsia="en-US"/>
        </w:rPr>
        <w:t xml:space="preserve">la combinaison d’une approche </w:t>
      </w:r>
      <w:r w:rsidR="00570063" w:rsidRPr="00B117D6">
        <w:rPr>
          <w:rFonts w:ascii="Helvetica Neue Light" w:eastAsia="Times New Roman" w:hAnsi="Helvetica Neue Light" w:cs="Helvetica Neue Light"/>
          <w:iCs/>
          <w:color w:val="2A2A2A"/>
          <w:sz w:val="22"/>
          <w:szCs w:val="30"/>
          <w:lang w:val="fr-FR" w:eastAsia="en-US"/>
        </w:rPr>
        <w:t>« top down » et</w:t>
      </w:r>
      <w:r>
        <w:rPr>
          <w:rFonts w:ascii="Helvetica Neue Light" w:eastAsia="Times New Roman" w:hAnsi="Helvetica Neue Light" w:cs="Helvetica Neue Light"/>
          <w:iCs/>
          <w:color w:val="2A2A2A"/>
          <w:sz w:val="22"/>
          <w:szCs w:val="30"/>
          <w:lang w:val="fr-FR" w:eastAsia="en-US"/>
        </w:rPr>
        <w:t xml:space="preserve"> « </w:t>
      </w:r>
      <w:proofErr w:type="spellStart"/>
      <w:r>
        <w:rPr>
          <w:rFonts w:ascii="Helvetica Neue Light" w:eastAsia="Times New Roman" w:hAnsi="Helvetica Neue Light" w:cs="Helvetica Neue Light"/>
          <w:iCs/>
          <w:color w:val="2A2A2A"/>
          <w:sz w:val="22"/>
          <w:szCs w:val="30"/>
          <w:lang w:val="fr-FR" w:eastAsia="en-US"/>
        </w:rPr>
        <w:t>bottom</w:t>
      </w:r>
      <w:proofErr w:type="spellEnd"/>
      <w:r>
        <w:rPr>
          <w:rFonts w:ascii="Helvetica Neue Light" w:eastAsia="Times New Roman" w:hAnsi="Helvetica Neue Light" w:cs="Helvetica Neue Light"/>
          <w:iCs/>
          <w:color w:val="2A2A2A"/>
          <w:sz w:val="22"/>
          <w:szCs w:val="30"/>
          <w:lang w:val="fr-FR" w:eastAsia="en-US"/>
        </w:rPr>
        <w:t xml:space="preserve"> up</w:t>
      </w:r>
      <w:r w:rsidR="00792921">
        <w:rPr>
          <w:rFonts w:ascii="Helvetica Neue Light" w:eastAsia="Times New Roman" w:hAnsi="Helvetica Neue Light" w:cs="Helvetica Neue Light"/>
          <w:iCs/>
          <w:color w:val="2A2A2A"/>
          <w:sz w:val="22"/>
          <w:szCs w:val="30"/>
          <w:lang w:val="fr-FR" w:eastAsia="en-US"/>
        </w:rPr>
        <w:t> »</w:t>
      </w:r>
      <w:r>
        <w:rPr>
          <w:rFonts w:ascii="Helvetica Neue Light" w:eastAsia="Times New Roman" w:hAnsi="Helvetica Neue Light" w:cs="Helvetica Neue Light"/>
          <w:iCs/>
          <w:color w:val="2A2A2A"/>
          <w:sz w:val="22"/>
          <w:szCs w:val="30"/>
          <w:lang w:val="fr-FR" w:eastAsia="en-US"/>
        </w:rPr>
        <w:t xml:space="preserve">, d’une part, et </w:t>
      </w:r>
      <w:r w:rsidR="00570063" w:rsidRPr="00B117D6">
        <w:rPr>
          <w:rFonts w:ascii="Helvetica Neue Light" w:eastAsia="Times New Roman" w:hAnsi="Helvetica Neue Light" w:cs="Helvetica Neue Light"/>
          <w:iCs/>
          <w:color w:val="2A2A2A"/>
          <w:sz w:val="22"/>
          <w:szCs w:val="30"/>
          <w:lang w:val="fr-FR" w:eastAsia="en-US"/>
        </w:rPr>
        <w:t xml:space="preserve">d’une approche linéaire (pas de feedback) avec effet tunnel et une approche circulaire et réflexive (feedbacks) sur la manière de travailler, d’autre part. </w:t>
      </w:r>
      <w:r w:rsidR="00570063" w:rsidRPr="00122F0E">
        <w:rPr>
          <w:rFonts w:ascii="Helvetica Neue Light" w:eastAsia="Times New Roman" w:hAnsi="Helvetica Neue Light" w:cs="Helvetica Neue Light"/>
          <w:iCs/>
          <w:color w:val="2A2A2A"/>
          <w:sz w:val="22"/>
          <w:szCs w:val="30"/>
          <w:u w:val="single"/>
          <w:lang w:val="fr-FR" w:eastAsia="en-US"/>
        </w:rPr>
        <w:t xml:space="preserve">Ces modèles sont des représentations partielles et réductrices de la diversité et de la richesse de notre matériel empirique. Leur seule ambition est d’initier une dynamique de </w:t>
      </w:r>
      <w:proofErr w:type="spellStart"/>
      <w:r w:rsidR="00570063" w:rsidRPr="00122F0E">
        <w:rPr>
          <w:rFonts w:ascii="Helvetica Neue Light" w:eastAsia="Times New Roman" w:hAnsi="Helvetica Neue Light" w:cs="Helvetica Neue Light"/>
          <w:iCs/>
          <w:color w:val="2A2A2A"/>
          <w:sz w:val="22"/>
          <w:szCs w:val="30"/>
          <w:u w:val="single"/>
          <w:lang w:val="fr-FR" w:eastAsia="en-US"/>
        </w:rPr>
        <w:t>co-construction</w:t>
      </w:r>
      <w:proofErr w:type="spellEnd"/>
      <w:r w:rsidR="00570063" w:rsidRPr="00122F0E">
        <w:rPr>
          <w:rFonts w:ascii="Helvetica Neue Light" w:eastAsia="Times New Roman" w:hAnsi="Helvetica Neue Light" w:cs="Helvetica Neue Light"/>
          <w:iCs/>
          <w:color w:val="2A2A2A"/>
          <w:sz w:val="22"/>
          <w:szCs w:val="30"/>
          <w:u w:val="single"/>
          <w:lang w:val="fr-FR" w:eastAsia="en-US"/>
        </w:rPr>
        <w:t xml:space="preserve"> au sein de chaque groupe.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 fil rouge de la réflexion menée ensemble au sein de chaque groupe repose sur deux questionnements :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pStyle w:val="ListParagraph"/>
        <w:numPr>
          <w:ilvl w:val="0"/>
          <w:numId w:val="3"/>
        </w:num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Comment peut-on améliorer les résultats (efficacité, efficience et acceptabilité sociale) en agissant sur la qualité du</w:t>
      </w:r>
      <w:r w:rsidR="00122F0E">
        <w:rPr>
          <w:rFonts w:ascii="Helvetica Neue Light" w:eastAsia="Times New Roman" w:hAnsi="Helvetica Neue Light" w:cs="Helvetica Neue Light"/>
          <w:iCs/>
          <w:color w:val="2A2A2A"/>
          <w:sz w:val="22"/>
          <w:szCs w:val="30"/>
          <w:lang w:val="fr-FR" w:eastAsia="en-US"/>
        </w:rPr>
        <w:t xml:space="preserve"> processus de planification ? </w:t>
      </w:r>
    </w:p>
    <w:p w:rsidR="00570063" w:rsidRPr="00B117D6" w:rsidRDefault="00570063" w:rsidP="00570063">
      <w:pPr>
        <w:pStyle w:val="ListParagraph"/>
        <w:numPr>
          <w:ilvl w:val="0"/>
          <w:numId w:val="3"/>
        </w:num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Quelles sont les dimensions pertinentes  du process</w:t>
      </w:r>
      <w:r w:rsidR="0047283A">
        <w:rPr>
          <w:rFonts w:ascii="Helvetica Neue Light" w:eastAsia="Times New Roman" w:hAnsi="Helvetica Neue Light" w:cs="Helvetica Neue Light"/>
          <w:iCs/>
          <w:color w:val="2A2A2A"/>
          <w:sz w:val="22"/>
          <w:szCs w:val="30"/>
          <w:lang w:val="fr-FR" w:eastAsia="en-US"/>
        </w:rPr>
        <w:t>us</w:t>
      </w:r>
      <w:r w:rsidRPr="00B117D6">
        <w:rPr>
          <w:rFonts w:ascii="Helvetica Neue Light" w:eastAsia="Times New Roman" w:hAnsi="Helvetica Neue Light" w:cs="Helvetica Neue Light"/>
          <w:iCs/>
          <w:color w:val="2A2A2A"/>
          <w:sz w:val="22"/>
          <w:szCs w:val="30"/>
          <w:lang w:val="fr-FR" w:eastAsia="en-US"/>
        </w:rPr>
        <w:t>: celles qui ont un lien avec l’efficacité</w:t>
      </w:r>
      <w:r w:rsidR="00BD256A" w:rsidRPr="00B117D6">
        <w:rPr>
          <w:rFonts w:ascii="Helvetica Neue Light" w:eastAsia="Times New Roman" w:hAnsi="Helvetica Neue Light" w:cs="Helvetica Neue Light"/>
          <w:iCs/>
          <w:color w:val="2A2A2A"/>
          <w:sz w:val="22"/>
          <w:szCs w:val="30"/>
          <w:lang w:val="fr-FR" w:eastAsia="en-US"/>
        </w:rPr>
        <w:t xml:space="preserve"> </w:t>
      </w:r>
      <w:r w:rsidRPr="00B117D6">
        <w:rPr>
          <w:rFonts w:ascii="Helvetica Neue Light" w:eastAsia="Times New Roman" w:hAnsi="Helvetica Neue Light" w:cs="Helvetica Neue Light"/>
          <w:iCs/>
          <w:color w:val="2A2A2A"/>
          <w:sz w:val="22"/>
          <w:szCs w:val="30"/>
          <w:lang w:val="fr-FR" w:eastAsia="en-US"/>
        </w:rPr>
        <w:t>… tout en étant modifiables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D256A" w:rsidRDefault="00570063" w:rsidP="00570063">
      <w:pPr>
        <w:tabs>
          <w:tab w:val="left" w:pos="851"/>
        </w:tabs>
        <w:jc w:val="both"/>
        <w:rPr>
          <w:rFonts w:asciiTheme="majorHAnsi" w:eastAsia="Times New Roman" w:hAnsiTheme="majorHAnsi" w:cs="Helvetica Neue Light"/>
          <w:b/>
          <w:iCs/>
          <w:color w:val="2A2A2A"/>
          <w:szCs w:val="30"/>
          <w:lang w:val="fr-FR" w:eastAsia="en-US"/>
        </w:rPr>
      </w:pPr>
      <w:r w:rsidRPr="00BD256A">
        <w:rPr>
          <w:rFonts w:asciiTheme="majorHAnsi" w:eastAsia="Times New Roman" w:hAnsiTheme="majorHAnsi" w:cs="Helvetica Neue Light"/>
          <w:b/>
          <w:iCs/>
          <w:color w:val="2A2A2A"/>
          <w:szCs w:val="30"/>
          <w:lang w:val="fr-FR" w:eastAsia="en-US"/>
        </w:rPr>
        <w:t>Les quatre scénarios/modèles</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Une grille commune de présentation des modèles </w:t>
      </w:r>
      <w:r w:rsidR="00E946AF" w:rsidRPr="00B117D6">
        <w:rPr>
          <w:rFonts w:ascii="Helvetica Neue Light" w:eastAsia="Times New Roman" w:hAnsi="Helvetica Neue Light" w:cs="Helvetica Neue Light"/>
          <w:iCs/>
          <w:color w:val="2A2A2A"/>
          <w:sz w:val="22"/>
          <w:szCs w:val="30"/>
          <w:lang w:val="fr-FR" w:eastAsia="en-US"/>
        </w:rPr>
        <w:t>facilite</w:t>
      </w:r>
      <w:r w:rsidRPr="00B117D6">
        <w:rPr>
          <w:rFonts w:ascii="Helvetica Neue Light" w:eastAsia="Times New Roman" w:hAnsi="Helvetica Neue Light" w:cs="Helvetica Neue Light"/>
          <w:iCs/>
          <w:color w:val="2A2A2A"/>
          <w:sz w:val="22"/>
          <w:szCs w:val="30"/>
          <w:lang w:val="fr-FR" w:eastAsia="en-US"/>
        </w:rPr>
        <w:t xml:space="preserve"> les </w:t>
      </w:r>
      <w:r w:rsidR="009B599D" w:rsidRPr="00B117D6">
        <w:rPr>
          <w:rFonts w:ascii="Helvetica Neue Light" w:eastAsia="Times New Roman" w:hAnsi="Helvetica Neue Light" w:cs="Helvetica Neue Light"/>
          <w:iCs/>
          <w:color w:val="2A2A2A"/>
          <w:sz w:val="22"/>
          <w:szCs w:val="30"/>
          <w:lang w:val="fr-FR" w:eastAsia="en-US"/>
        </w:rPr>
        <w:t>allers retours</w:t>
      </w:r>
      <w:r w:rsidRPr="00B117D6">
        <w:rPr>
          <w:rFonts w:ascii="Helvetica Neue Light" w:eastAsia="Times New Roman" w:hAnsi="Helvetica Neue Light" w:cs="Helvetica Neue Light"/>
          <w:iCs/>
          <w:color w:val="2A2A2A"/>
          <w:sz w:val="22"/>
          <w:szCs w:val="30"/>
          <w:lang w:val="fr-FR" w:eastAsia="en-US"/>
        </w:rPr>
        <w:t xml:space="preserve"> entre les modèles</w:t>
      </w:r>
      <w:r w:rsidR="00E946AF" w:rsidRPr="00B117D6">
        <w:rPr>
          <w:rFonts w:ascii="Helvetica Neue Light" w:eastAsia="Times New Roman" w:hAnsi="Helvetica Neue Light" w:cs="Helvetica Neue Light"/>
          <w:iCs/>
          <w:color w:val="2A2A2A"/>
          <w:sz w:val="22"/>
          <w:szCs w:val="30"/>
          <w:lang w:val="fr-FR" w:eastAsia="en-US"/>
        </w:rPr>
        <w:t>: les enjeux, les acteurs, le</w:t>
      </w:r>
      <w:r w:rsidR="0070470D">
        <w:rPr>
          <w:rFonts w:ascii="Helvetica Neue Light" w:eastAsia="Times New Roman" w:hAnsi="Helvetica Neue Light" w:cs="Helvetica Neue Light"/>
          <w:iCs/>
          <w:color w:val="2A2A2A"/>
          <w:sz w:val="22"/>
          <w:szCs w:val="30"/>
          <w:lang w:val="fr-FR" w:eastAsia="en-US"/>
        </w:rPr>
        <w:t xml:space="preserve">s principes de </w:t>
      </w:r>
      <w:r w:rsidR="00E946AF" w:rsidRPr="00B117D6">
        <w:rPr>
          <w:rFonts w:ascii="Helvetica Neue Light" w:eastAsia="Times New Roman" w:hAnsi="Helvetica Neue Light" w:cs="Helvetica Neue Light"/>
          <w:iCs/>
          <w:color w:val="2A2A2A"/>
          <w:sz w:val="22"/>
          <w:szCs w:val="30"/>
          <w:lang w:val="fr-FR" w:eastAsia="en-US"/>
        </w:rPr>
        <w:t>fonctionnement, la dynamique d</w:t>
      </w:r>
      <w:r w:rsidR="0070470D">
        <w:rPr>
          <w:rFonts w:ascii="Helvetica Neue Light" w:eastAsia="Times New Roman" w:hAnsi="Helvetica Neue Light" w:cs="Helvetica Neue Light"/>
          <w:iCs/>
          <w:color w:val="2A2A2A"/>
          <w:sz w:val="22"/>
          <w:szCs w:val="30"/>
          <w:lang w:val="fr-FR" w:eastAsia="en-US"/>
        </w:rPr>
        <w:t>e changement</w:t>
      </w:r>
      <w:r w:rsidR="00E946AF" w:rsidRPr="00B117D6">
        <w:rPr>
          <w:rFonts w:ascii="Helvetica Neue Light" w:eastAsia="Times New Roman" w:hAnsi="Helvetica Neue Light" w:cs="Helvetica Neue Light"/>
          <w:iCs/>
          <w:color w:val="2A2A2A"/>
          <w:sz w:val="22"/>
          <w:szCs w:val="30"/>
          <w:lang w:val="fr-FR" w:eastAsia="en-US"/>
        </w:rPr>
        <w:t xml:space="preserve">, les </w:t>
      </w:r>
      <w:r w:rsidR="0047283A">
        <w:rPr>
          <w:rFonts w:ascii="Helvetica Neue Light" w:eastAsia="Times New Roman" w:hAnsi="Helvetica Neue Light" w:cs="Helvetica Neue Light"/>
          <w:iCs/>
          <w:color w:val="2A2A2A"/>
          <w:sz w:val="22"/>
          <w:szCs w:val="30"/>
          <w:lang w:val="fr-FR" w:eastAsia="en-US"/>
        </w:rPr>
        <w:t xml:space="preserve">plus et les moins </w:t>
      </w:r>
      <w:r w:rsidR="0070470D">
        <w:rPr>
          <w:rFonts w:ascii="Helvetica Neue Light" w:eastAsia="Times New Roman" w:hAnsi="Helvetica Neue Light" w:cs="Helvetica Neue Light"/>
          <w:iCs/>
          <w:color w:val="2A2A2A"/>
          <w:sz w:val="22"/>
          <w:szCs w:val="30"/>
          <w:lang w:val="fr-FR" w:eastAsia="en-US"/>
        </w:rPr>
        <w:t>sont repris de manière systématique</w:t>
      </w:r>
      <w:r w:rsidRPr="00B117D6">
        <w:rPr>
          <w:rFonts w:ascii="Helvetica Neue Light" w:eastAsia="Times New Roman" w:hAnsi="Helvetica Neue Light" w:cs="Helvetica Neue Light"/>
          <w:iCs/>
          <w:color w:val="2A2A2A"/>
          <w:sz w:val="22"/>
          <w:szCs w:val="30"/>
          <w:lang w:val="fr-FR" w:eastAsia="en-US"/>
        </w:rPr>
        <w:t>.</w:t>
      </w:r>
    </w:p>
    <w:p w:rsidR="00E946AF" w:rsidRPr="00B117D6" w:rsidRDefault="00E946AF"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D256A" w:rsidRDefault="00E251F7" w:rsidP="00570063">
      <w:pPr>
        <w:tabs>
          <w:tab w:val="left" w:pos="851"/>
        </w:tabs>
        <w:jc w:val="both"/>
        <w:rPr>
          <w:rFonts w:asciiTheme="majorHAnsi" w:eastAsia="Times New Roman" w:hAnsiTheme="majorHAnsi" w:cs="Helvetica Neue Light"/>
          <w:iCs/>
          <w:color w:val="2A2A2A"/>
          <w:szCs w:val="30"/>
          <w:u w:val="single"/>
          <w:lang w:val="fr-FR" w:eastAsia="en-US"/>
        </w:rPr>
      </w:pPr>
      <w:r>
        <w:rPr>
          <w:rFonts w:asciiTheme="majorHAnsi" w:eastAsia="Times New Roman" w:hAnsiTheme="majorHAnsi" w:cs="Helvetica Neue Light"/>
          <w:iCs/>
          <w:color w:val="2A2A2A"/>
          <w:szCs w:val="30"/>
          <w:u w:val="single"/>
          <w:lang w:val="fr-FR" w:eastAsia="en-US"/>
        </w:rPr>
        <w:t>Modèle</w:t>
      </w:r>
      <w:r w:rsidRPr="00BD256A">
        <w:rPr>
          <w:rFonts w:asciiTheme="majorHAnsi" w:eastAsia="Times New Roman" w:hAnsiTheme="majorHAnsi" w:cs="Helvetica Neue Light"/>
          <w:iCs/>
          <w:color w:val="2A2A2A"/>
          <w:szCs w:val="30"/>
          <w:u w:val="single"/>
          <w:lang w:val="fr-FR" w:eastAsia="en-US"/>
        </w:rPr>
        <w:t xml:space="preserve"> </w:t>
      </w:r>
      <w:r w:rsidR="00570063" w:rsidRPr="00BD256A">
        <w:rPr>
          <w:rFonts w:asciiTheme="majorHAnsi" w:eastAsia="Times New Roman" w:hAnsiTheme="majorHAnsi" w:cs="Helvetica Neue Light"/>
          <w:iCs/>
          <w:color w:val="2A2A2A"/>
          <w:szCs w:val="30"/>
          <w:u w:val="single"/>
          <w:lang w:val="fr-FR" w:eastAsia="en-US"/>
        </w:rPr>
        <w:t xml:space="preserve">1: Vers plus de normalisation </w:t>
      </w:r>
      <w:proofErr w:type="spellStart"/>
      <w:r w:rsidR="00570063" w:rsidRPr="00BD256A">
        <w:rPr>
          <w:rFonts w:asciiTheme="majorHAnsi" w:eastAsia="Times New Roman" w:hAnsiTheme="majorHAnsi" w:cs="Helvetica Neue Light"/>
          <w:iCs/>
          <w:color w:val="2A2A2A"/>
          <w:szCs w:val="30"/>
          <w:u w:val="single"/>
          <w:lang w:val="fr-FR" w:eastAsia="en-US"/>
        </w:rPr>
        <w:t>technico-légale</w:t>
      </w:r>
      <w:proofErr w:type="spellEnd"/>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7B6C37"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7B6C37">
        <w:rPr>
          <w:rFonts w:asciiTheme="majorHAnsi" w:eastAsia="Times New Roman" w:hAnsiTheme="majorHAnsi" w:cs="Helvetica Neue Light"/>
          <w:b/>
          <w:iCs/>
          <w:color w:val="2A2A2A"/>
          <w:sz w:val="22"/>
          <w:szCs w:val="30"/>
          <w:lang w:val="fr-FR" w:eastAsia="en-US"/>
        </w:rPr>
        <w:t xml:space="preserve">Les enjeux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1. Une normalisation légale pl</w:t>
      </w:r>
      <w:r w:rsidR="00BD256A">
        <w:rPr>
          <w:rFonts w:ascii="Helvetica Neue Light" w:eastAsia="Times New Roman" w:hAnsi="Helvetica Neue Light" w:cs="Helvetica Neue Light"/>
          <w:iCs/>
          <w:color w:val="2A2A2A"/>
          <w:sz w:val="22"/>
          <w:szCs w:val="30"/>
          <w:lang w:val="fr-FR" w:eastAsia="en-US"/>
        </w:rPr>
        <w:t xml:space="preserve">us « détaillée», plus « fine » </w:t>
      </w:r>
      <w:r w:rsidRPr="00B117D6">
        <w:rPr>
          <w:rFonts w:ascii="Helvetica Neue Light" w:eastAsia="Times New Roman" w:hAnsi="Helvetica Neue Light" w:cs="Helvetica Neue Light"/>
          <w:iCs/>
          <w:color w:val="2A2A2A"/>
          <w:sz w:val="22"/>
          <w:szCs w:val="30"/>
          <w:lang w:val="fr-FR" w:eastAsia="en-US"/>
        </w:rPr>
        <w:t>sous forme par exemple de développement de structures formelles de collaboration – elles ne seraient plus « </w:t>
      </w:r>
      <w:proofErr w:type="spellStart"/>
      <w:r w:rsidRPr="00B117D6">
        <w:rPr>
          <w:rFonts w:ascii="Helvetica Neue Light" w:eastAsia="Times New Roman" w:hAnsi="Helvetica Neue Light" w:cs="Helvetica Neue Light"/>
          <w:iCs/>
          <w:color w:val="2A2A2A"/>
          <w:sz w:val="22"/>
          <w:szCs w:val="30"/>
          <w:lang w:val="fr-FR" w:eastAsia="en-US"/>
        </w:rPr>
        <w:t>personne-dépendante</w:t>
      </w:r>
      <w:proofErr w:type="spellEnd"/>
      <w:r w:rsidRPr="00B117D6">
        <w:rPr>
          <w:rFonts w:ascii="Helvetica Neue Light" w:eastAsia="Times New Roman" w:hAnsi="Helvetica Neue Light" w:cs="Helvetica Neue Light"/>
          <w:iCs/>
          <w:color w:val="2A2A2A"/>
          <w:sz w:val="22"/>
          <w:szCs w:val="30"/>
          <w:lang w:val="fr-FR" w:eastAsia="en-US"/>
        </w:rPr>
        <w:t> »-, favoriserait le partage des moyens, une continuité entre les plans des communes, pallierait à la concurrence entre services (les rôles</w:t>
      </w:r>
      <w:r w:rsidR="007B6C37">
        <w:rPr>
          <w:rFonts w:ascii="Helvetica Neue Light" w:eastAsia="Times New Roman" w:hAnsi="Helvetica Neue Light" w:cs="Helvetica Neue Light"/>
          <w:iCs/>
          <w:color w:val="2A2A2A"/>
          <w:sz w:val="22"/>
          <w:szCs w:val="30"/>
          <w:lang w:val="fr-FR" w:eastAsia="en-US"/>
        </w:rPr>
        <w:t xml:space="preserve"> étant encore mieux définis).</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7B6C37">
        <w:rPr>
          <w:rFonts w:ascii="Helvetica Neue Light" w:eastAsia="Times New Roman" w:hAnsi="Helvetica Neue Light" w:cs="Helvetica Neue Light"/>
          <w:i/>
          <w:iCs/>
          <w:color w:val="2A2A2A"/>
          <w:sz w:val="22"/>
          <w:szCs w:val="30"/>
          <w:lang w:val="fr-FR" w:eastAsia="en-US"/>
        </w:rPr>
        <w:t>« La qualité de la planification est trop dépendante de la bonne volonté des personnes qui y sont impliquées »</w:t>
      </w:r>
      <w:r w:rsidRPr="00B117D6">
        <w:rPr>
          <w:rFonts w:ascii="Helvetica Neue Light" w:eastAsia="Times New Roman" w:hAnsi="Helvetica Neue Light" w:cs="Helvetica Neue Light"/>
          <w:iCs/>
          <w:color w:val="2A2A2A"/>
          <w:sz w:val="22"/>
          <w:szCs w:val="30"/>
          <w:lang w:eastAsia="en-US"/>
        </w:rPr>
        <w:footnoteReference w:id="1"/>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ED0E24"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2. La possibilité d’évaluer </w:t>
      </w:r>
      <w:r w:rsidR="00570063" w:rsidRPr="00B117D6">
        <w:rPr>
          <w:rFonts w:ascii="Helvetica Neue Light" w:eastAsia="Times New Roman" w:hAnsi="Helvetica Neue Light" w:cs="Helvetica Neue Light"/>
          <w:iCs/>
          <w:color w:val="2A2A2A"/>
          <w:sz w:val="22"/>
          <w:szCs w:val="30"/>
          <w:lang w:val="fr-FR" w:eastAsia="en-US"/>
        </w:rPr>
        <w:t>chaque séquence en fonction de critères procéduraux et techniques, avant de passer à la suivante.</w:t>
      </w:r>
      <w:r w:rsidR="007B6C37">
        <w:rPr>
          <w:rFonts w:ascii="Helvetica Neue Light" w:eastAsia="Times New Roman" w:hAnsi="Helvetica Neue Light" w:cs="Helvetica Neue Light"/>
          <w:iCs/>
          <w:color w:val="2A2A2A"/>
          <w:sz w:val="22"/>
          <w:szCs w:val="30"/>
          <w:lang w:val="fr-FR" w:eastAsia="en-US"/>
        </w:rPr>
        <w:t xml:space="preserve"> </w:t>
      </w:r>
      <w:r w:rsidR="00570063" w:rsidRPr="00B117D6">
        <w:rPr>
          <w:rFonts w:ascii="Helvetica Neue Light" w:eastAsia="Times New Roman" w:hAnsi="Helvetica Neue Light" w:cs="Helvetica Neue Light"/>
          <w:iCs/>
          <w:color w:val="2A2A2A"/>
          <w:sz w:val="22"/>
          <w:szCs w:val="30"/>
          <w:lang w:val="fr-FR" w:eastAsia="en-US"/>
        </w:rPr>
        <w:t xml:space="preserve">Evoquant la prévention, un participant écrit : </w:t>
      </w:r>
      <w:r w:rsidR="00570063" w:rsidRPr="007B6C37">
        <w:rPr>
          <w:rFonts w:ascii="Helvetica Neue Light" w:eastAsia="Times New Roman" w:hAnsi="Helvetica Neue Light" w:cs="Helvetica Neue Light"/>
          <w:i/>
          <w:iCs/>
          <w:color w:val="2A2A2A"/>
          <w:sz w:val="22"/>
          <w:szCs w:val="30"/>
          <w:lang w:val="fr-FR" w:eastAsia="en-US"/>
        </w:rPr>
        <w:t>« Encore faut-il assurer le suivi des prescriptions formulées »</w:t>
      </w:r>
      <w:r w:rsidR="00570063"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3.</w:t>
      </w:r>
      <w:r w:rsidR="007B6C37">
        <w:rPr>
          <w:rFonts w:ascii="Helvetica Neue Light" w:eastAsia="Times New Roman" w:hAnsi="Helvetica Neue Light" w:cs="Helvetica Neue Light"/>
          <w:iCs/>
          <w:color w:val="2A2A2A"/>
          <w:sz w:val="22"/>
          <w:szCs w:val="30"/>
          <w:lang w:val="fr-FR" w:eastAsia="en-US"/>
        </w:rPr>
        <w:t xml:space="preserve"> </w:t>
      </w:r>
      <w:r w:rsidRPr="00B117D6">
        <w:rPr>
          <w:rFonts w:ascii="Helvetica Neue Light" w:eastAsia="Times New Roman" w:hAnsi="Helvetica Neue Light" w:cs="Helvetica Neue Light"/>
          <w:iCs/>
          <w:color w:val="2A2A2A"/>
          <w:sz w:val="22"/>
          <w:szCs w:val="30"/>
          <w:lang w:val="fr-FR" w:eastAsia="en-US"/>
        </w:rPr>
        <w:t>L’égalité de traitement des citoyens face à une crise. Des procédures identiques et une  expertise technique la plus « pointue »  au bénéfice de tous.</w:t>
      </w:r>
      <w:r w:rsidR="007B6C37">
        <w:rPr>
          <w:rFonts w:ascii="Helvetica Neue Light" w:eastAsia="Times New Roman" w:hAnsi="Helvetica Neue Light" w:cs="Helvetica Neue Light"/>
          <w:iCs/>
          <w:color w:val="2A2A2A"/>
          <w:sz w:val="22"/>
          <w:szCs w:val="30"/>
          <w:lang w:val="fr-FR" w:eastAsia="en-US"/>
        </w:rPr>
        <w:t xml:space="preserve"> </w:t>
      </w:r>
      <w:r w:rsidRPr="007B6C37">
        <w:rPr>
          <w:rFonts w:ascii="Helvetica Neue Light" w:eastAsia="Times New Roman" w:hAnsi="Helvetica Neue Light" w:cs="Helvetica Neue Light"/>
          <w:i/>
          <w:iCs/>
          <w:color w:val="2A2A2A"/>
          <w:sz w:val="22"/>
          <w:szCs w:val="30"/>
          <w:lang w:val="fr-FR" w:eastAsia="en-US"/>
        </w:rPr>
        <w:t>« Des communes sans plan d’urgence », « des petites communes dépendantes des grandes villes en matière d’expertise », et plus généralement,  « pas d’harmonisation de la méthode  pour identifier les risques….».</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7B6C37"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7B6C37">
        <w:rPr>
          <w:rFonts w:asciiTheme="majorHAnsi" w:eastAsia="Times New Roman" w:hAnsiTheme="majorHAnsi" w:cs="Helvetica Neue Light"/>
          <w:b/>
          <w:iCs/>
          <w:color w:val="2A2A2A"/>
          <w:sz w:val="22"/>
          <w:szCs w:val="30"/>
          <w:lang w:val="fr-FR" w:eastAsia="en-US"/>
        </w:rPr>
        <w:t xml:space="preserve">Les acteurs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1C7CA7"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acteurs institutionnels</w:t>
      </w:r>
      <w:r w:rsidR="00A51E10">
        <w:rPr>
          <w:rFonts w:ascii="Helvetica Neue Light" w:eastAsia="Times New Roman" w:hAnsi="Helvetica Neue Light" w:cs="Helvetica Neue Light"/>
          <w:iCs/>
          <w:color w:val="2A2A2A"/>
          <w:sz w:val="22"/>
          <w:szCs w:val="30"/>
          <w:lang w:val="fr-FR" w:eastAsia="en-US"/>
        </w:rPr>
        <w:t xml:space="preserve"> habituels</w:t>
      </w:r>
      <w:r w:rsidR="001C7CA7">
        <w:rPr>
          <w:rFonts w:ascii="Helvetica Neue Light" w:eastAsia="Times New Roman" w:hAnsi="Helvetica Neue Light" w:cs="Helvetica Neue Light"/>
          <w:iCs/>
          <w:color w:val="2A2A2A"/>
          <w:sz w:val="22"/>
          <w:szCs w:val="30"/>
          <w:lang w:val="fr-FR" w:eastAsia="en-US"/>
        </w:rPr>
        <w:t xml:space="preserve"> : </w:t>
      </w:r>
    </w:p>
    <w:p w:rsidR="001C7CA7" w:rsidRPr="001C7CA7" w:rsidRDefault="00944604" w:rsidP="001C7CA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Les acteurs </w:t>
      </w:r>
      <w:r w:rsidR="00570063" w:rsidRPr="001C7CA7">
        <w:rPr>
          <w:rFonts w:ascii="Helvetica Neue Light" w:eastAsia="Times New Roman" w:hAnsi="Helvetica Neue Light" w:cs="Helvetica Neue Light"/>
          <w:iCs/>
          <w:color w:val="2A2A2A"/>
          <w:sz w:val="22"/>
          <w:szCs w:val="30"/>
          <w:lang w:val="fr-FR" w:eastAsia="en-US"/>
        </w:rPr>
        <w:t>stratégiques</w:t>
      </w:r>
      <w:r w:rsidR="0070470D" w:rsidRPr="001C7CA7">
        <w:rPr>
          <w:rFonts w:ascii="Helvetica Neue Light" w:eastAsia="Times New Roman" w:hAnsi="Helvetica Neue Light" w:cs="Helvetica Neue Light"/>
          <w:iCs/>
          <w:color w:val="2A2A2A"/>
          <w:sz w:val="22"/>
          <w:szCs w:val="30"/>
          <w:lang w:val="fr-FR" w:eastAsia="en-US"/>
        </w:rPr>
        <w:t xml:space="preserve"> c’est-à-dire les décideurs,</w:t>
      </w:r>
      <w:r w:rsidR="00570063" w:rsidRPr="001C7CA7">
        <w:rPr>
          <w:rFonts w:ascii="Helvetica Neue Light" w:eastAsia="Times New Roman" w:hAnsi="Helvetica Neue Light" w:cs="Helvetica Neue Light"/>
          <w:iCs/>
          <w:color w:val="2A2A2A"/>
          <w:sz w:val="22"/>
          <w:szCs w:val="30"/>
          <w:lang w:val="fr-FR" w:eastAsia="en-US"/>
        </w:rPr>
        <w:t xml:space="preserve"> </w:t>
      </w:r>
    </w:p>
    <w:p w:rsidR="00944604" w:rsidRDefault="00944604" w:rsidP="001C7CA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Les acteurs </w:t>
      </w:r>
      <w:r w:rsidR="00570063" w:rsidRPr="001C7CA7">
        <w:rPr>
          <w:rFonts w:ascii="Helvetica Neue Light" w:eastAsia="Times New Roman" w:hAnsi="Helvetica Neue Light" w:cs="Helvetica Neue Light"/>
          <w:iCs/>
          <w:color w:val="2A2A2A"/>
          <w:sz w:val="22"/>
          <w:szCs w:val="30"/>
          <w:lang w:val="fr-FR" w:eastAsia="en-US"/>
        </w:rPr>
        <w:t>opérationnels</w:t>
      </w:r>
      <w:r w:rsidR="0070470D" w:rsidRPr="001C7CA7">
        <w:rPr>
          <w:rFonts w:ascii="Helvetica Neue Light" w:eastAsia="Times New Roman" w:hAnsi="Helvetica Neue Light" w:cs="Helvetica Neue Light"/>
          <w:iCs/>
          <w:color w:val="2A2A2A"/>
          <w:sz w:val="22"/>
          <w:szCs w:val="30"/>
          <w:lang w:val="fr-FR" w:eastAsia="en-US"/>
        </w:rPr>
        <w:t xml:space="preserve"> c’est-à-dire les acteurs de terrain</w:t>
      </w:r>
      <w:r w:rsidR="001C7CA7" w:rsidRPr="001C7CA7">
        <w:rPr>
          <w:rFonts w:ascii="Helvetica Neue Light" w:eastAsia="Times New Roman" w:hAnsi="Helvetica Neue Light" w:cs="Helvetica Neue Light"/>
          <w:iCs/>
          <w:color w:val="2A2A2A"/>
          <w:sz w:val="22"/>
          <w:szCs w:val="30"/>
          <w:lang w:val="fr-FR" w:eastAsia="en-US"/>
        </w:rPr>
        <w:t>,</w:t>
      </w:r>
      <w:r w:rsidR="00A51E10" w:rsidRPr="001C7CA7">
        <w:rPr>
          <w:rFonts w:ascii="Helvetica Neue Light" w:eastAsia="Times New Roman" w:hAnsi="Helvetica Neue Light" w:cs="Helvetica Neue Light"/>
          <w:iCs/>
          <w:color w:val="2A2A2A"/>
          <w:sz w:val="22"/>
          <w:szCs w:val="30"/>
          <w:lang w:val="fr-FR" w:eastAsia="en-US"/>
        </w:rPr>
        <w:t xml:space="preserve"> </w:t>
      </w:r>
    </w:p>
    <w:p w:rsidR="00944604" w:rsidRDefault="00A51E10" w:rsidP="001C7CA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1C7CA7">
        <w:rPr>
          <w:rFonts w:ascii="Helvetica Neue Light" w:eastAsia="Times New Roman" w:hAnsi="Helvetica Neue Light" w:cs="Helvetica Neue Light"/>
          <w:iCs/>
          <w:color w:val="2A2A2A"/>
          <w:sz w:val="22"/>
          <w:szCs w:val="30"/>
          <w:lang w:val="fr-FR" w:eastAsia="en-US"/>
        </w:rPr>
        <w:t xml:space="preserve"> </w:t>
      </w:r>
      <w:r w:rsidR="000846FE" w:rsidRPr="001C7CA7">
        <w:rPr>
          <w:rFonts w:ascii="Helvetica Neue Light" w:eastAsia="Times New Roman" w:hAnsi="Helvetica Neue Light" w:cs="Helvetica Neue Light"/>
          <w:iCs/>
          <w:color w:val="2A2A2A"/>
          <w:sz w:val="22"/>
          <w:szCs w:val="30"/>
          <w:lang w:val="fr-FR" w:eastAsia="en-US"/>
        </w:rPr>
        <w:t xml:space="preserve">les </w:t>
      </w:r>
      <w:r w:rsidRPr="001C7CA7">
        <w:rPr>
          <w:rFonts w:ascii="Helvetica Neue Light" w:eastAsia="Times New Roman" w:hAnsi="Helvetica Neue Light" w:cs="Helvetica Neue Light"/>
          <w:iCs/>
          <w:color w:val="2A2A2A"/>
          <w:sz w:val="22"/>
          <w:szCs w:val="30"/>
          <w:lang w:val="fr-FR" w:eastAsia="en-US"/>
        </w:rPr>
        <w:t>expert</w:t>
      </w:r>
      <w:r w:rsidR="000846FE" w:rsidRPr="001C7CA7">
        <w:rPr>
          <w:rFonts w:ascii="Helvetica Neue Light" w:eastAsia="Times New Roman" w:hAnsi="Helvetica Neue Light" w:cs="Helvetica Neue Light"/>
          <w:iCs/>
          <w:color w:val="2A2A2A"/>
          <w:sz w:val="22"/>
          <w:szCs w:val="30"/>
          <w:lang w:val="fr-FR" w:eastAsia="en-US"/>
        </w:rPr>
        <w:t>s</w:t>
      </w:r>
    </w:p>
    <w:p w:rsidR="00944604" w:rsidRDefault="00944604" w:rsidP="00944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944604" w:rsidRDefault="00944604" w:rsidP="00944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E</w:t>
      </w:r>
      <w:r w:rsidR="00570063" w:rsidRPr="00944604">
        <w:rPr>
          <w:rFonts w:ascii="Helvetica Neue Light" w:eastAsia="Times New Roman" w:hAnsi="Helvetica Neue Light" w:cs="Helvetica Neue Light"/>
          <w:iCs/>
          <w:color w:val="2A2A2A"/>
          <w:sz w:val="22"/>
          <w:szCs w:val="30"/>
          <w:lang w:val="fr-FR" w:eastAsia="en-US"/>
        </w:rPr>
        <w:t>n dehors de toute participation des habitants de la commune. La distinction est bien tracée entre acteurs stratégiques et acteurs opérationnels en termes de pouvoir décisionnel et de responsabilité (au profit des acteurs stratégiques).</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70470D" w:rsidRDefault="0070470D"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70470D">
        <w:rPr>
          <w:rFonts w:asciiTheme="majorHAnsi" w:eastAsia="Times New Roman" w:hAnsiTheme="majorHAnsi" w:cs="Helvetica Neue Light"/>
          <w:b/>
          <w:iCs/>
          <w:color w:val="2A2A2A"/>
          <w:sz w:val="22"/>
          <w:szCs w:val="30"/>
          <w:lang w:val="fr-FR" w:eastAsia="en-US"/>
        </w:rPr>
        <w:t xml:space="preserve">Principes de </w:t>
      </w:r>
      <w:r w:rsidR="00122F0E">
        <w:rPr>
          <w:rFonts w:asciiTheme="majorHAnsi" w:eastAsia="Times New Roman" w:hAnsiTheme="majorHAnsi" w:cs="Helvetica Neue Light"/>
          <w:b/>
          <w:iCs/>
          <w:color w:val="2A2A2A"/>
          <w:sz w:val="22"/>
          <w:szCs w:val="30"/>
          <w:lang w:val="fr-FR" w:eastAsia="en-US"/>
        </w:rPr>
        <w:t>f</w:t>
      </w:r>
      <w:r w:rsidR="00570063" w:rsidRPr="0070470D">
        <w:rPr>
          <w:rFonts w:asciiTheme="majorHAnsi" w:eastAsia="Times New Roman" w:hAnsiTheme="majorHAnsi" w:cs="Helvetica Neue Light"/>
          <w:b/>
          <w:iCs/>
          <w:color w:val="2A2A2A"/>
          <w:sz w:val="22"/>
          <w:szCs w:val="30"/>
          <w:lang w:val="fr-FR" w:eastAsia="en-US"/>
        </w:rPr>
        <w:t xml:space="preserve">onctionnement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A51E10" w:rsidRDefault="00A51E10"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Approche top down</w:t>
      </w:r>
    </w:p>
    <w:p w:rsidR="00570063" w:rsidRPr="00B117D6" w:rsidRDefault="00570063"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Rôles précis et légalement encadrés</w:t>
      </w:r>
    </w:p>
    <w:p w:rsidR="00570063" w:rsidRPr="00B117D6" w:rsidRDefault="00570063"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Chaîne de responsabilité claire, fondée sur l’organisation hiérarchique (hiérarchie </w:t>
      </w:r>
      <w:proofErr w:type="spellStart"/>
      <w:r w:rsidRPr="00B117D6">
        <w:rPr>
          <w:rFonts w:ascii="Helvetica Neue Light" w:eastAsia="Times New Roman" w:hAnsi="Helvetica Neue Light" w:cs="Helvetica Neue Light"/>
          <w:iCs/>
          <w:color w:val="2A2A2A"/>
          <w:sz w:val="22"/>
          <w:szCs w:val="30"/>
          <w:lang w:val="fr-FR" w:eastAsia="en-US"/>
        </w:rPr>
        <w:t>politi</w:t>
      </w:r>
      <w:r w:rsidR="00B95DEE">
        <w:rPr>
          <w:rFonts w:ascii="Helvetica Neue Light" w:eastAsia="Times New Roman" w:hAnsi="Helvetica Neue Light" w:cs="Helvetica Neue Light"/>
          <w:iCs/>
          <w:color w:val="2A2A2A"/>
          <w:sz w:val="22"/>
          <w:szCs w:val="30"/>
          <w:lang w:val="fr-FR" w:eastAsia="en-US"/>
        </w:rPr>
        <w:t>que-administration</w:t>
      </w:r>
      <w:proofErr w:type="spellEnd"/>
      <w:r w:rsidR="00B95DEE">
        <w:rPr>
          <w:rFonts w:ascii="Helvetica Neue Light" w:eastAsia="Times New Roman" w:hAnsi="Helvetica Neue Light" w:cs="Helvetica Neue Light"/>
          <w:iCs/>
          <w:color w:val="2A2A2A"/>
          <w:sz w:val="22"/>
          <w:szCs w:val="30"/>
          <w:lang w:val="fr-FR" w:eastAsia="en-US"/>
        </w:rPr>
        <w:t xml:space="preserve">, hiérarchie </w:t>
      </w:r>
      <w:r w:rsidRPr="00B117D6">
        <w:rPr>
          <w:rFonts w:ascii="Helvetica Neue Light" w:eastAsia="Times New Roman" w:hAnsi="Helvetica Neue Light" w:cs="Helvetica Neue Light"/>
          <w:iCs/>
          <w:color w:val="2A2A2A"/>
          <w:sz w:val="22"/>
          <w:szCs w:val="30"/>
          <w:lang w:val="fr-FR" w:eastAsia="en-US"/>
        </w:rPr>
        <w:t>au sein de chacune des disciplines (services de secours)</w:t>
      </w:r>
    </w:p>
    <w:p w:rsidR="00570063" w:rsidRPr="00B117D6" w:rsidRDefault="00570063"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Actions fondées sur le savoir des experts  </w:t>
      </w:r>
    </w:p>
    <w:p w:rsidR="00570063" w:rsidRPr="00B117D6" w:rsidRDefault="00570063"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Coordination assurée par l’unité de commandement</w:t>
      </w:r>
    </w:p>
    <w:p w:rsidR="00570063" w:rsidRPr="00B117D6" w:rsidRDefault="00570063" w:rsidP="002D61A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Un modèle de gestion linéaire ou en cascade. Chaque étape du cycle de la gestion du risque doit être achevée pour passer à la suivante après évaluation de sa conformité aux normes </w:t>
      </w:r>
      <w:proofErr w:type="spellStart"/>
      <w:r w:rsidRPr="00B117D6">
        <w:rPr>
          <w:rFonts w:ascii="Helvetica Neue Light" w:eastAsia="Times New Roman" w:hAnsi="Helvetica Neue Light" w:cs="Helvetica Neue Light"/>
          <w:iCs/>
          <w:color w:val="2A2A2A"/>
          <w:sz w:val="22"/>
          <w:szCs w:val="30"/>
          <w:lang w:val="fr-FR" w:eastAsia="en-US"/>
        </w:rPr>
        <w:t>technico-légales</w:t>
      </w:r>
      <w:proofErr w:type="spellEnd"/>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95DEE"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B95DEE">
        <w:rPr>
          <w:rFonts w:asciiTheme="majorHAnsi" w:eastAsia="Times New Roman" w:hAnsiTheme="majorHAnsi" w:cs="Helvetica Neue Light"/>
          <w:b/>
          <w:iCs/>
          <w:color w:val="2A2A2A"/>
          <w:sz w:val="22"/>
          <w:szCs w:val="30"/>
          <w:lang w:val="fr-FR" w:eastAsia="en-US"/>
        </w:rPr>
        <w:t xml:space="preserve">La dynamique </w:t>
      </w:r>
      <w:r w:rsidR="0070470D" w:rsidRPr="00B95DEE">
        <w:rPr>
          <w:rFonts w:asciiTheme="majorHAnsi" w:eastAsia="Times New Roman" w:hAnsiTheme="majorHAnsi" w:cs="Helvetica Neue Light"/>
          <w:b/>
          <w:iCs/>
          <w:color w:val="2A2A2A"/>
          <w:sz w:val="22"/>
          <w:szCs w:val="30"/>
          <w:lang w:val="fr-FR" w:eastAsia="en-US"/>
        </w:rPr>
        <w:t>d</w:t>
      </w:r>
      <w:r w:rsidR="0070470D">
        <w:rPr>
          <w:rFonts w:asciiTheme="majorHAnsi" w:eastAsia="Times New Roman" w:hAnsiTheme="majorHAnsi" w:cs="Helvetica Neue Light"/>
          <w:b/>
          <w:iCs/>
          <w:color w:val="2A2A2A"/>
          <w:sz w:val="22"/>
          <w:szCs w:val="30"/>
          <w:lang w:val="fr-FR" w:eastAsia="en-US"/>
        </w:rPr>
        <w:t>e changement</w:t>
      </w:r>
      <w:r w:rsidR="0070470D" w:rsidRPr="00B95DEE">
        <w:rPr>
          <w:rFonts w:asciiTheme="majorHAnsi" w:eastAsia="Times New Roman" w:hAnsiTheme="majorHAnsi" w:cs="Helvetica Neue Light"/>
          <w:b/>
          <w:iCs/>
          <w:color w:val="2A2A2A"/>
          <w:sz w:val="22"/>
          <w:szCs w:val="30"/>
          <w:lang w:val="fr-FR" w:eastAsia="en-US"/>
        </w:rPr>
        <w:t xml:space="preserv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changements/adaptations de la gestion de nouveaux risques sont de type réactif et subordonnés à un changement « légal ». C’est après qu’une crise ait eu lieu</w:t>
      </w:r>
      <w:r w:rsidR="00B95DEE">
        <w:rPr>
          <w:rFonts w:ascii="Helvetica Neue Light" w:eastAsia="Times New Roman" w:hAnsi="Helvetica Neue Light" w:cs="Helvetica Neue Light"/>
          <w:iCs/>
          <w:color w:val="2A2A2A"/>
          <w:sz w:val="22"/>
          <w:szCs w:val="30"/>
          <w:lang w:val="fr-FR" w:eastAsia="en-US"/>
        </w:rPr>
        <w:t>, que de nouvelles normes/plans, etc.</w:t>
      </w:r>
      <w:r w:rsidRPr="00B117D6">
        <w:rPr>
          <w:rFonts w:ascii="Helvetica Neue Light" w:eastAsia="Times New Roman" w:hAnsi="Helvetica Neue Light" w:cs="Helvetica Neue Light"/>
          <w:iCs/>
          <w:color w:val="2A2A2A"/>
          <w:sz w:val="22"/>
          <w:szCs w:val="30"/>
          <w:lang w:val="fr-FR" w:eastAsia="en-US"/>
        </w:rPr>
        <w:t xml:space="preserve"> sont élaborés. Un exemple: le dispositif “Seveso”</w:t>
      </w:r>
      <w:r w:rsidR="00122F0E">
        <w:rPr>
          <w:rFonts w:ascii="Helvetica Neue Light" w:eastAsia="Times New Roman" w:hAnsi="Helvetica Neue Light" w:cs="Helvetica Neue Light"/>
          <w:iCs/>
          <w:color w:val="2A2A2A"/>
          <w:sz w:val="22"/>
          <w:szCs w:val="30"/>
          <w:lang w:val="fr-FR" w:eastAsia="en-US"/>
        </w:rPr>
        <w:t xml:space="preserve"> applicable aux accidents industriels majeurs</w:t>
      </w:r>
      <w:r w:rsidRPr="00B117D6">
        <w:rPr>
          <w:rFonts w:ascii="Helvetica Neue Light" w:eastAsia="Times New Roman" w:hAnsi="Helvetica Neue Light" w:cs="Helvetica Neue Light"/>
          <w:iCs/>
          <w:color w:val="2A2A2A"/>
          <w:sz w:val="22"/>
          <w:szCs w:val="30"/>
          <w:lang w:val="fr-FR" w:eastAsia="en-US"/>
        </w:rPr>
        <w:t>. La première directive européenne date de 19</w:t>
      </w:r>
      <w:r w:rsidR="00ED0E24" w:rsidRPr="00B117D6">
        <w:rPr>
          <w:rFonts w:ascii="Helvetica Neue Light" w:eastAsia="Times New Roman" w:hAnsi="Helvetica Neue Light" w:cs="Helvetica Neue Light"/>
          <w:iCs/>
          <w:color w:val="2A2A2A"/>
          <w:sz w:val="22"/>
          <w:szCs w:val="30"/>
          <w:lang w:val="fr-FR" w:eastAsia="en-US"/>
        </w:rPr>
        <w:t>82, l’accident remontant à</w:t>
      </w:r>
      <w:r w:rsidR="00E946AF" w:rsidRPr="00B117D6">
        <w:rPr>
          <w:rFonts w:ascii="Helvetica Neue Light" w:eastAsia="Times New Roman" w:hAnsi="Helvetica Neue Light" w:cs="Helvetica Neue Light"/>
          <w:iCs/>
          <w:color w:val="2A2A2A"/>
          <w:sz w:val="22"/>
          <w:szCs w:val="30"/>
          <w:lang w:val="fr-FR" w:eastAsia="en-US"/>
        </w:rPr>
        <w:t xml:space="preserve"> </w:t>
      </w:r>
      <w:r w:rsidRPr="00B117D6">
        <w:rPr>
          <w:rFonts w:ascii="Helvetica Neue Light" w:eastAsia="Times New Roman" w:hAnsi="Helvetica Neue Light" w:cs="Helvetica Neue Light"/>
          <w:iCs/>
          <w:color w:val="2A2A2A"/>
          <w:sz w:val="22"/>
          <w:szCs w:val="30"/>
          <w:lang w:val="fr-FR" w:eastAsia="en-US"/>
        </w:rPr>
        <w:t>1976.</w:t>
      </w:r>
    </w:p>
    <w:p w:rsidR="00570063" w:rsidRPr="00B117D6" w:rsidRDefault="00570063" w:rsidP="005700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Helvetica Neue Light" w:eastAsia="Times New Roman" w:hAnsi="Helvetica Neue Light" w:cs="Helvetica Neue Light"/>
          <w:iCs/>
          <w:color w:val="2A2A2A"/>
          <w:sz w:val="22"/>
          <w:szCs w:val="30"/>
          <w:lang w:val="fr-FR" w:eastAsia="en-US"/>
        </w:rPr>
      </w:pPr>
    </w:p>
    <w:p w:rsidR="00570063" w:rsidRPr="00B95DEE"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B95DEE">
        <w:rPr>
          <w:rFonts w:asciiTheme="majorHAnsi" w:eastAsia="Times New Roman" w:hAnsiTheme="majorHAnsi" w:cs="Helvetica Neue Light"/>
          <w:b/>
          <w:iCs/>
          <w:color w:val="2A2A2A"/>
          <w:sz w:val="22"/>
          <w:szCs w:val="30"/>
          <w:lang w:val="fr-FR" w:eastAsia="en-US"/>
        </w:rPr>
        <w:t xml:space="preserve">Les </w:t>
      </w:r>
      <w:r w:rsidR="00944604">
        <w:rPr>
          <w:rFonts w:asciiTheme="majorHAnsi" w:eastAsia="Times New Roman" w:hAnsiTheme="majorHAnsi" w:cs="Helvetica Neue Light"/>
          <w:b/>
          <w:iCs/>
          <w:color w:val="2A2A2A"/>
          <w:sz w:val="22"/>
          <w:szCs w:val="30"/>
          <w:lang w:val="fr-FR" w:eastAsia="en-US"/>
        </w:rPr>
        <w:t>plus</w:t>
      </w:r>
      <w:r w:rsidRPr="00B95DEE">
        <w:rPr>
          <w:rFonts w:asciiTheme="majorHAnsi" w:eastAsia="Times New Roman" w:hAnsiTheme="majorHAnsi" w:cs="Helvetica Neue Light"/>
          <w:b/>
          <w:iCs/>
          <w:color w:val="2A2A2A"/>
          <w:sz w:val="22"/>
          <w:szCs w:val="30"/>
          <w:lang w:val="fr-FR" w:eastAsia="en-US"/>
        </w:rPr>
        <w:t xml:space="preserv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2D61A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Simplicité</w:t>
      </w:r>
      <w:r w:rsidR="00122F0E">
        <w:rPr>
          <w:rFonts w:ascii="Helvetica Neue Light" w:eastAsia="Times New Roman" w:hAnsi="Helvetica Neue Light" w:cs="Helvetica Neue Light"/>
          <w:iCs/>
          <w:color w:val="2A2A2A"/>
          <w:sz w:val="22"/>
          <w:szCs w:val="30"/>
          <w:lang w:val="fr-FR" w:eastAsia="en-US"/>
        </w:rPr>
        <w:t xml:space="preserve"> </w:t>
      </w:r>
    </w:p>
    <w:p w:rsidR="00570063" w:rsidRPr="00B117D6" w:rsidRDefault="00570063" w:rsidP="002D61A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Prévisibilité: on sait ce qu’il faut faire et comment le faire</w:t>
      </w:r>
    </w:p>
    <w:p w:rsidR="00570063" w:rsidRPr="00B117D6" w:rsidRDefault="000846FE" w:rsidP="002D61A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Il est en phase avec le modèle actuel. </w:t>
      </w:r>
      <w:r w:rsidR="00570063" w:rsidRPr="00B117D6">
        <w:rPr>
          <w:rFonts w:ascii="Helvetica Neue Light" w:eastAsia="Times New Roman" w:hAnsi="Helvetica Neue Light" w:cs="Helvetica Neue Light"/>
          <w:iCs/>
          <w:color w:val="2A2A2A"/>
          <w:sz w:val="22"/>
          <w:szCs w:val="30"/>
          <w:lang w:val="fr-FR" w:eastAsia="en-US"/>
        </w:rPr>
        <w:t>Dans le prolon</w:t>
      </w:r>
      <w:r w:rsidR="00B95DEE">
        <w:rPr>
          <w:rFonts w:ascii="Helvetica Neue Light" w:eastAsia="Times New Roman" w:hAnsi="Helvetica Neue Light" w:cs="Helvetica Neue Light"/>
          <w:iCs/>
          <w:color w:val="2A2A2A"/>
          <w:sz w:val="22"/>
          <w:szCs w:val="30"/>
          <w:lang w:val="fr-FR" w:eastAsia="en-US"/>
        </w:rPr>
        <w:t xml:space="preserve">gement de </w:t>
      </w:r>
      <w:r w:rsidR="00614EB3">
        <w:rPr>
          <w:rFonts w:ascii="Helvetica Neue Light" w:eastAsia="Times New Roman" w:hAnsi="Helvetica Neue Light" w:cs="Helvetica Neue Light"/>
          <w:iCs/>
          <w:color w:val="2A2A2A"/>
          <w:sz w:val="22"/>
          <w:szCs w:val="30"/>
          <w:lang w:val="fr-FR" w:eastAsia="en-US"/>
        </w:rPr>
        <w:t xml:space="preserve">la culture politique et organisationnelle </w:t>
      </w:r>
      <w:r w:rsidR="00570063" w:rsidRPr="00B117D6">
        <w:rPr>
          <w:rFonts w:ascii="Helvetica Neue Light" w:eastAsia="Times New Roman" w:hAnsi="Helvetica Neue Light" w:cs="Helvetica Neue Light"/>
          <w:iCs/>
          <w:color w:val="2A2A2A"/>
          <w:sz w:val="22"/>
          <w:szCs w:val="30"/>
          <w:lang w:val="fr-FR" w:eastAsia="en-US"/>
        </w:rPr>
        <w:t xml:space="preserve">(hiérarchie </w:t>
      </w:r>
      <w:proofErr w:type="spellStart"/>
      <w:r w:rsidR="00570063" w:rsidRPr="00B117D6">
        <w:rPr>
          <w:rFonts w:ascii="Helvetica Neue Light" w:eastAsia="Times New Roman" w:hAnsi="Helvetica Neue Light" w:cs="Helvetica Neue Light"/>
          <w:iCs/>
          <w:color w:val="2A2A2A"/>
          <w:sz w:val="22"/>
          <w:szCs w:val="30"/>
          <w:lang w:val="fr-FR" w:eastAsia="en-US"/>
        </w:rPr>
        <w:t>quasi-militaire</w:t>
      </w:r>
      <w:proofErr w:type="spellEnd"/>
      <w:r w:rsidR="00570063" w:rsidRPr="00B117D6">
        <w:rPr>
          <w:rFonts w:ascii="Helvetica Neue Light" w:eastAsia="Times New Roman" w:hAnsi="Helvetica Neue Light" w:cs="Helvetica Neue Light"/>
          <w:iCs/>
          <w:color w:val="2A2A2A"/>
          <w:sz w:val="22"/>
          <w:szCs w:val="30"/>
          <w:lang w:val="fr-FR" w:eastAsia="en-US"/>
        </w:rPr>
        <w:t xml:space="preserve"> dans plusieurs disciplines)</w:t>
      </w:r>
    </w:p>
    <w:p w:rsidR="00570063" w:rsidRPr="00B117D6" w:rsidRDefault="00570063" w:rsidP="002D61A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Coûts d’évolution limités. Il s’agit d’améliorer </w:t>
      </w:r>
      <w:r w:rsidR="008A427D">
        <w:rPr>
          <w:rFonts w:ascii="Helvetica Neue Light" w:eastAsia="Times New Roman" w:hAnsi="Helvetica Neue Light" w:cs="Helvetica Neue Light"/>
          <w:iCs/>
          <w:color w:val="2A2A2A"/>
          <w:sz w:val="22"/>
          <w:szCs w:val="30"/>
          <w:lang w:val="fr-FR" w:eastAsia="en-US"/>
        </w:rPr>
        <w:t>des pratiques qui existent déjà</w:t>
      </w:r>
      <w:r w:rsidRPr="00B117D6">
        <w:rPr>
          <w:rFonts w:ascii="Helvetica Neue Light" w:eastAsia="Times New Roman" w:hAnsi="Helvetica Neue Light" w:cs="Helvetica Neue Light"/>
          <w:iCs/>
          <w:color w:val="2A2A2A"/>
          <w:sz w:val="22"/>
          <w:szCs w:val="30"/>
          <w:lang w:val="fr-FR" w:eastAsia="en-US"/>
        </w:rPr>
        <w:t xml:space="preserve"> en affinant les normes </w:t>
      </w:r>
      <w:proofErr w:type="spellStart"/>
      <w:r w:rsidRPr="00B117D6">
        <w:rPr>
          <w:rFonts w:ascii="Helvetica Neue Light" w:eastAsia="Times New Roman" w:hAnsi="Helvetica Neue Light" w:cs="Helvetica Neue Light"/>
          <w:iCs/>
          <w:color w:val="2A2A2A"/>
          <w:sz w:val="22"/>
          <w:szCs w:val="30"/>
          <w:lang w:val="fr-FR" w:eastAsia="en-US"/>
        </w:rPr>
        <w:t>technico-légales</w:t>
      </w:r>
      <w:proofErr w:type="spellEnd"/>
      <w:r w:rsidRPr="00B117D6">
        <w:rPr>
          <w:rFonts w:ascii="Helvetica Neue Light" w:eastAsia="Times New Roman" w:hAnsi="Helvetica Neue Light" w:cs="Helvetica Neue Light"/>
          <w:iCs/>
          <w:color w:val="2A2A2A"/>
          <w:sz w:val="22"/>
          <w:szCs w:val="30"/>
          <w:lang w:val="fr-FR" w:eastAsia="en-US"/>
        </w:rPr>
        <w:t xml:space="preserve">, en s’interrogeant sur leur validité, sur leur cohérence… </w:t>
      </w:r>
    </w:p>
    <w:p w:rsidR="00570063" w:rsidRPr="00B117D6" w:rsidRDefault="00570063" w:rsidP="005700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Helvetica Neue Light" w:eastAsia="Times New Roman" w:hAnsi="Helvetica Neue Light" w:cs="Helvetica Neue Light"/>
          <w:iCs/>
          <w:color w:val="2A2A2A"/>
          <w:sz w:val="22"/>
          <w:szCs w:val="30"/>
          <w:lang w:val="fr-FR" w:eastAsia="en-US"/>
        </w:rPr>
      </w:pPr>
    </w:p>
    <w:p w:rsidR="00570063" w:rsidRPr="008A427D"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8A427D">
        <w:rPr>
          <w:rFonts w:asciiTheme="majorHAnsi" w:eastAsia="Times New Roman" w:hAnsiTheme="majorHAnsi" w:cs="Helvetica Neue Light"/>
          <w:b/>
          <w:iCs/>
          <w:color w:val="2A2A2A"/>
          <w:sz w:val="22"/>
          <w:szCs w:val="30"/>
          <w:lang w:val="fr-FR" w:eastAsia="en-US"/>
        </w:rPr>
        <w:t xml:space="preserve">Les </w:t>
      </w:r>
      <w:r w:rsidR="00944604">
        <w:rPr>
          <w:rFonts w:asciiTheme="majorHAnsi" w:eastAsia="Times New Roman" w:hAnsiTheme="majorHAnsi" w:cs="Helvetica Neue Light"/>
          <w:b/>
          <w:iCs/>
          <w:color w:val="2A2A2A"/>
          <w:sz w:val="22"/>
          <w:szCs w:val="30"/>
          <w:lang w:val="fr-FR" w:eastAsia="en-US"/>
        </w:rPr>
        <w:t>moins</w:t>
      </w:r>
    </w:p>
    <w:p w:rsidR="00E946AF" w:rsidRPr="00B117D6" w:rsidRDefault="00E946AF"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423358" w:rsidRDefault="00570063" w:rsidP="00820D5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Une planification par le haut </w:t>
      </w:r>
      <w:r w:rsidR="00E946AF" w:rsidRPr="00B117D6">
        <w:rPr>
          <w:rFonts w:ascii="Helvetica Neue Light" w:eastAsia="Times New Roman" w:hAnsi="Helvetica Neue Light" w:cs="Helvetica Neue Light"/>
          <w:iCs/>
          <w:color w:val="2A2A2A"/>
          <w:sz w:val="22"/>
          <w:szCs w:val="30"/>
          <w:lang w:val="fr-FR" w:eastAsia="en-US"/>
        </w:rPr>
        <w:t xml:space="preserve">peut aboutir à </w:t>
      </w:r>
      <w:r w:rsidRPr="00B117D6">
        <w:rPr>
          <w:rFonts w:ascii="Helvetica Neue Light" w:eastAsia="Times New Roman" w:hAnsi="Helvetica Neue Light" w:cs="Helvetica Neue Light"/>
          <w:iCs/>
          <w:color w:val="2A2A2A"/>
          <w:sz w:val="22"/>
          <w:szCs w:val="30"/>
          <w:lang w:val="fr-FR" w:eastAsia="en-US"/>
        </w:rPr>
        <w:t xml:space="preserve">un </w:t>
      </w:r>
      <w:proofErr w:type="spellStart"/>
      <w:r w:rsidRPr="00B117D6">
        <w:rPr>
          <w:rFonts w:ascii="Helvetica Neue Light" w:eastAsia="Times New Roman" w:hAnsi="Helvetica Neue Light" w:cs="Helvetica Neue Light"/>
          <w:iCs/>
          <w:color w:val="2A2A2A"/>
          <w:sz w:val="22"/>
          <w:szCs w:val="30"/>
          <w:lang w:val="fr-FR" w:eastAsia="en-US"/>
        </w:rPr>
        <w:t>plan-papier</w:t>
      </w:r>
      <w:proofErr w:type="spellEnd"/>
      <w:r w:rsidRPr="00B117D6">
        <w:rPr>
          <w:rFonts w:ascii="Helvetica Neue Light" w:eastAsia="Times New Roman" w:hAnsi="Helvetica Neue Light" w:cs="Helvetica Neue Light"/>
          <w:iCs/>
          <w:color w:val="2A2A2A"/>
          <w:sz w:val="22"/>
          <w:szCs w:val="30"/>
          <w:lang w:val="fr-FR" w:eastAsia="en-US"/>
        </w:rPr>
        <w:t xml:space="preserve"> contre-productif car déconnecté de la réalité, des pratiques de ses utilisateurs (les acteurs du terrain) ou encore de celles de ses destinataires (les habitants impactés). </w:t>
      </w:r>
    </w:p>
    <w:p w:rsidR="00570063" w:rsidRPr="00423358" w:rsidRDefault="00570063" w:rsidP="00423358">
      <w:pPr>
        <w:pStyle w:val="ListParagraph"/>
        <w:numPr>
          <w:ilvl w:val="0"/>
          <w:numId w:val="12"/>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Une stratégie de changement réactive  </w:t>
      </w:r>
      <w:r w:rsidR="00E946AF" w:rsidRPr="00B117D6">
        <w:rPr>
          <w:rFonts w:ascii="Helvetica Neue Light" w:eastAsia="Times New Roman" w:hAnsi="Helvetica Neue Light" w:cs="Helvetica Neue Light"/>
          <w:iCs/>
          <w:color w:val="2A2A2A"/>
          <w:sz w:val="22"/>
          <w:szCs w:val="30"/>
          <w:lang w:val="fr-FR" w:eastAsia="en-US"/>
        </w:rPr>
        <w:t>et donc</w:t>
      </w:r>
      <w:r w:rsidRPr="00B117D6">
        <w:rPr>
          <w:rFonts w:ascii="Helvetica Neue Light" w:eastAsia="Times New Roman" w:hAnsi="Helvetica Neue Light" w:cs="Helvetica Neue Light"/>
          <w:iCs/>
          <w:color w:val="2A2A2A"/>
          <w:sz w:val="22"/>
          <w:szCs w:val="30"/>
          <w:lang w:val="fr-FR" w:eastAsia="en-US"/>
        </w:rPr>
        <w:t xml:space="preserve"> sensible au risque d’un manque de vigilance, de créativité</w:t>
      </w:r>
    </w:p>
    <w:p w:rsidR="00570063" w:rsidRPr="00B117D6" w:rsidRDefault="00570063" w:rsidP="00820D54">
      <w:pPr>
        <w:pStyle w:val="ListParagraph"/>
        <w:numPr>
          <w:ilvl w:val="0"/>
          <w:numId w:val="12"/>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L’organisatio</w:t>
      </w:r>
      <w:r w:rsidR="008A427D">
        <w:rPr>
          <w:rFonts w:ascii="Helvetica Neue Light" w:eastAsia="Times New Roman" w:hAnsi="Helvetica Neue Light" w:cs="Helvetica Neue Light"/>
          <w:iCs/>
          <w:color w:val="2A2A2A"/>
          <w:sz w:val="22"/>
          <w:szCs w:val="30"/>
          <w:lang w:val="fr-FR" w:eastAsia="en-US"/>
        </w:rPr>
        <w:t xml:space="preserve">n des compétences territoriales </w:t>
      </w:r>
      <w:r w:rsidRPr="00B117D6">
        <w:rPr>
          <w:rFonts w:ascii="Helvetica Neue Light" w:eastAsia="Times New Roman" w:hAnsi="Helvetica Neue Light" w:cs="Helvetica Neue Light"/>
          <w:iCs/>
          <w:color w:val="2A2A2A"/>
          <w:sz w:val="22"/>
          <w:szCs w:val="30"/>
          <w:lang w:val="fr-FR" w:eastAsia="en-US"/>
        </w:rPr>
        <w:t xml:space="preserve">sur base des divisions </w:t>
      </w:r>
      <w:proofErr w:type="spellStart"/>
      <w:r w:rsidRPr="00B117D6">
        <w:rPr>
          <w:rFonts w:ascii="Helvetica Neue Light" w:eastAsia="Times New Roman" w:hAnsi="Helvetica Neue Light" w:cs="Helvetica Neue Light"/>
          <w:iCs/>
          <w:color w:val="2A2A2A"/>
          <w:sz w:val="22"/>
          <w:szCs w:val="30"/>
          <w:lang w:val="fr-FR" w:eastAsia="en-US"/>
        </w:rPr>
        <w:t>politico-administratives</w:t>
      </w:r>
      <w:proofErr w:type="spellEnd"/>
      <w:r w:rsidRPr="00B117D6">
        <w:rPr>
          <w:rFonts w:ascii="Helvetica Neue Light" w:eastAsia="Times New Roman" w:hAnsi="Helvetica Neue Light" w:cs="Helvetica Neue Light"/>
          <w:iCs/>
          <w:color w:val="2A2A2A"/>
          <w:sz w:val="22"/>
          <w:szCs w:val="30"/>
          <w:lang w:val="fr-FR" w:eastAsia="en-US"/>
        </w:rPr>
        <w:t> (communales) peut devenir une contrainte/obstacle :</w:t>
      </w:r>
    </w:p>
    <w:p w:rsidR="00570063" w:rsidRPr="00B117D6" w:rsidRDefault="00570063" w:rsidP="00570063">
      <w:pPr>
        <w:pStyle w:val="ListParagraph"/>
        <w:numPr>
          <w:ilvl w:val="0"/>
          <w:numId w:val="4"/>
        </w:num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A la mutualisation des ressources (efficience),</w:t>
      </w:r>
    </w:p>
    <w:p w:rsidR="00570063" w:rsidRPr="00B117D6" w:rsidRDefault="00570063" w:rsidP="00570063">
      <w:pPr>
        <w:pStyle w:val="ListParagraph"/>
        <w:numPr>
          <w:ilvl w:val="0"/>
          <w:numId w:val="5"/>
        </w:num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Au partage des savoirs (efficacité),</w:t>
      </w:r>
    </w:p>
    <w:p w:rsidR="00570063" w:rsidRPr="00B117D6" w:rsidRDefault="008A427D" w:rsidP="00570063">
      <w:pPr>
        <w:pStyle w:val="ListParagraph"/>
        <w:numPr>
          <w:ilvl w:val="0"/>
          <w:numId w:val="5"/>
        </w:numPr>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 Au « travailler ensemble » </w:t>
      </w:r>
      <w:r w:rsidR="00570063" w:rsidRPr="00B117D6">
        <w:rPr>
          <w:rFonts w:ascii="Helvetica Neue Light" w:eastAsia="Times New Roman" w:hAnsi="Helvetica Neue Light" w:cs="Helvetica Neue Light"/>
          <w:iCs/>
          <w:color w:val="2A2A2A"/>
          <w:sz w:val="22"/>
          <w:szCs w:val="30"/>
          <w:lang w:val="fr-FR" w:eastAsia="en-US"/>
        </w:rPr>
        <w:t xml:space="preserve">entre communes qui se choisissent parce qu’elles sont concernées de la même  façon par le même risque, la même crise sans que le niveau provincial ait lieu d’être activé. </w:t>
      </w:r>
    </w:p>
    <w:p w:rsidR="00570063" w:rsidRPr="00B117D6" w:rsidRDefault="00570063" w:rsidP="00570063">
      <w:pPr>
        <w:pStyle w:val="ListParagraph"/>
        <w:ind w:left="36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820D54">
      <w:pPr>
        <w:pStyle w:val="ListParagraph"/>
        <w:numPr>
          <w:ilvl w:val="0"/>
          <w:numId w:val="13"/>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Une gestion à la fois experte et « par le haut » ne sensibilise ni les politiques ni les citoyens au risque (culture du risque).</w:t>
      </w:r>
    </w:p>
    <w:p w:rsidR="00570063" w:rsidRPr="00B117D6" w:rsidRDefault="00570063" w:rsidP="00820D54">
      <w:pPr>
        <w:tabs>
          <w:tab w:val="left" w:pos="851"/>
        </w:tabs>
        <w:jc w:val="both"/>
        <w:rPr>
          <w:rFonts w:ascii="Helvetica Neue Light" w:eastAsia="Times New Roman" w:hAnsi="Helvetica Neue Light" w:cs="Helvetica Neue Light"/>
          <w:iCs/>
          <w:color w:val="2A2A2A"/>
          <w:sz w:val="22"/>
          <w:szCs w:val="30"/>
          <w:lang w:val="fr-FR" w:eastAsia="en-US"/>
        </w:rPr>
      </w:pPr>
    </w:p>
    <w:p w:rsidR="001067B0" w:rsidRPr="00B117D6" w:rsidRDefault="001067B0">
      <w:pPr>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br w:type="page"/>
      </w:r>
    </w:p>
    <w:p w:rsidR="00570063" w:rsidRPr="008A427D" w:rsidRDefault="00E251F7" w:rsidP="00A15C83">
      <w:pPr>
        <w:tabs>
          <w:tab w:val="left" w:pos="851"/>
        </w:tabs>
        <w:jc w:val="both"/>
        <w:rPr>
          <w:rFonts w:asciiTheme="majorHAnsi" w:eastAsia="Times New Roman" w:hAnsiTheme="majorHAnsi" w:cs="Helvetica Neue Light"/>
          <w:b/>
          <w:iCs/>
          <w:color w:val="2A2A2A"/>
          <w:szCs w:val="30"/>
          <w:lang w:val="fr-FR" w:eastAsia="en-US"/>
        </w:rPr>
      </w:pPr>
      <w:r>
        <w:rPr>
          <w:rFonts w:asciiTheme="majorHAnsi" w:eastAsia="Times New Roman" w:hAnsiTheme="majorHAnsi" w:cs="Helvetica Neue Light"/>
          <w:iCs/>
          <w:color w:val="2A2A2A"/>
          <w:szCs w:val="30"/>
          <w:u w:val="single"/>
          <w:lang w:val="fr-FR" w:eastAsia="en-US"/>
        </w:rPr>
        <w:t>Modèle</w:t>
      </w:r>
      <w:r w:rsidRPr="00A15C83">
        <w:rPr>
          <w:rFonts w:asciiTheme="majorHAnsi" w:eastAsia="Times New Roman" w:hAnsiTheme="majorHAnsi" w:cs="Helvetica Neue Light"/>
          <w:iCs/>
          <w:color w:val="2A2A2A"/>
          <w:szCs w:val="30"/>
          <w:u w:val="single"/>
          <w:lang w:val="fr-FR" w:eastAsia="en-US"/>
        </w:rPr>
        <w:t> </w:t>
      </w:r>
      <w:r w:rsidR="00570063" w:rsidRPr="00A15C83">
        <w:rPr>
          <w:rFonts w:asciiTheme="majorHAnsi" w:eastAsia="Times New Roman" w:hAnsiTheme="majorHAnsi" w:cs="Helvetica Neue Light"/>
          <w:iCs/>
          <w:color w:val="2A2A2A"/>
          <w:szCs w:val="30"/>
          <w:u w:val="single"/>
          <w:lang w:val="fr-FR" w:eastAsia="en-US"/>
        </w:rPr>
        <w:t>2 :</w:t>
      </w:r>
      <w:r w:rsidR="00A15C83">
        <w:rPr>
          <w:rFonts w:asciiTheme="majorHAnsi" w:eastAsia="Times New Roman" w:hAnsiTheme="majorHAnsi" w:cs="Helvetica Neue Light"/>
          <w:iCs/>
          <w:color w:val="2A2A2A"/>
          <w:szCs w:val="30"/>
          <w:u w:val="single"/>
          <w:lang w:val="fr-FR" w:eastAsia="en-US"/>
        </w:rPr>
        <w:t xml:space="preserve"> Vers une démarche d’ouverture </w:t>
      </w:r>
      <w:r w:rsidR="00570063" w:rsidRPr="00A15C83">
        <w:rPr>
          <w:rFonts w:asciiTheme="majorHAnsi" w:eastAsia="Times New Roman" w:hAnsiTheme="majorHAnsi" w:cs="Helvetica Neue Light"/>
          <w:iCs/>
          <w:color w:val="2A2A2A"/>
          <w:szCs w:val="30"/>
          <w:u w:val="single"/>
          <w:lang w:val="fr-FR" w:eastAsia="en-US"/>
        </w:rPr>
        <w:t>« marketing social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A15C83"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A15C83">
        <w:rPr>
          <w:rFonts w:asciiTheme="majorHAnsi" w:eastAsia="Times New Roman" w:hAnsiTheme="majorHAnsi" w:cs="Helvetica Neue Light"/>
          <w:b/>
          <w:iCs/>
          <w:color w:val="2A2A2A"/>
          <w:sz w:val="22"/>
          <w:szCs w:val="30"/>
          <w:lang w:val="fr-FR" w:eastAsia="en-US"/>
        </w:rPr>
        <w:t>Les enjeux</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A15C83" w:rsidRDefault="00570063" w:rsidP="00570063">
      <w:pPr>
        <w:jc w:val="both"/>
        <w:rPr>
          <w:rFonts w:ascii="Helvetica Neue Light" w:eastAsia="Times New Roman" w:hAnsi="Helvetica Neue Light" w:cs="Helvetica Neue Light"/>
          <w:i/>
          <w:iCs/>
          <w:color w:val="2A2A2A"/>
          <w:sz w:val="22"/>
          <w:szCs w:val="30"/>
          <w:lang w:val="fr-FR" w:eastAsia="en-US"/>
        </w:rPr>
      </w:pPr>
      <w:r w:rsidRPr="00A15C83">
        <w:rPr>
          <w:rFonts w:ascii="Helvetica Neue Light" w:eastAsia="Times New Roman" w:hAnsi="Helvetica Neue Light" w:cs="Helvetica Neue Light"/>
          <w:i/>
          <w:iCs/>
          <w:color w:val="2A2A2A"/>
          <w:sz w:val="22"/>
          <w:szCs w:val="30"/>
          <w:lang w:val="fr-FR" w:eastAsia="en-US"/>
        </w:rPr>
        <w:t>« La planification d’urgence est aujourd’hui e</w:t>
      </w:r>
      <w:r w:rsidR="00A15C83">
        <w:rPr>
          <w:rFonts w:ascii="Helvetica Neue Light" w:eastAsia="Times New Roman" w:hAnsi="Helvetica Neue Light" w:cs="Helvetica Neue Light"/>
          <w:i/>
          <w:iCs/>
          <w:color w:val="2A2A2A"/>
          <w:sz w:val="22"/>
          <w:szCs w:val="30"/>
          <w:lang w:val="fr-FR" w:eastAsia="en-US"/>
        </w:rPr>
        <w:t>ncore trop l’affaire de seuls «experts</w:t>
      </w:r>
      <w:r w:rsidRPr="00A15C83">
        <w:rPr>
          <w:rFonts w:ascii="Helvetica Neue Light" w:eastAsia="Times New Roman" w:hAnsi="Helvetica Neue Light" w:cs="Helvetica Neue Light"/>
          <w:i/>
          <w:iCs/>
          <w:color w:val="2A2A2A"/>
          <w:sz w:val="22"/>
          <w:szCs w:val="30"/>
          <w:lang w:val="fr-FR" w:eastAsia="en-US"/>
        </w:rPr>
        <w:t>»</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 modèle actuel est typiquement une approche </w:t>
      </w:r>
      <w:proofErr w:type="spellStart"/>
      <w:r w:rsidRPr="00B117D6">
        <w:rPr>
          <w:rFonts w:ascii="Helvetica Neue Light" w:eastAsia="Times New Roman" w:hAnsi="Helvetica Neue Light" w:cs="Helvetica Neue Light"/>
          <w:iCs/>
          <w:color w:val="2A2A2A"/>
          <w:sz w:val="22"/>
          <w:szCs w:val="30"/>
          <w:lang w:val="fr-FR" w:eastAsia="en-US"/>
        </w:rPr>
        <w:t>top-down</w:t>
      </w:r>
      <w:proofErr w:type="spellEnd"/>
      <w:r w:rsidRPr="00B117D6">
        <w:rPr>
          <w:rFonts w:ascii="Helvetica Neue Light" w:eastAsia="Times New Roman" w:hAnsi="Helvetica Neue Light" w:cs="Helvetica Neue Light"/>
          <w:iCs/>
          <w:color w:val="2A2A2A"/>
          <w:sz w:val="22"/>
          <w:szCs w:val="30"/>
          <w:lang w:val="fr-FR" w:eastAsia="en-US"/>
        </w:rPr>
        <w:t xml:space="preserve"> sans prise en compte du savoir d’usage des destinataires finaux de la planification d’urgence. Qu’il s’agisse de citoyens exposés à une situation de crise ou d’acteurs « émergents » en situation de crise (comme p</w:t>
      </w:r>
      <w:r w:rsidR="001C049A">
        <w:rPr>
          <w:rFonts w:ascii="Helvetica Neue Light" w:eastAsia="Times New Roman" w:hAnsi="Helvetica Neue Light" w:cs="Helvetica Neue Light"/>
          <w:iCs/>
          <w:color w:val="2A2A2A"/>
          <w:sz w:val="22"/>
          <w:szCs w:val="30"/>
          <w:lang w:val="fr-FR" w:eastAsia="en-US"/>
        </w:rPr>
        <w:t xml:space="preserve">ar exemple, le chauffeur de bus </w:t>
      </w:r>
      <w:r w:rsidRPr="00B117D6">
        <w:rPr>
          <w:rFonts w:ascii="Helvetica Neue Light" w:eastAsia="Times New Roman" w:hAnsi="Helvetica Neue Light" w:cs="Helvetica Neue Light"/>
          <w:iCs/>
          <w:color w:val="2A2A2A"/>
          <w:sz w:val="22"/>
          <w:szCs w:val="30"/>
          <w:lang w:val="fr-FR" w:eastAsia="en-US"/>
        </w:rPr>
        <w:t xml:space="preserve">qui prit l’initiative d’emmener des blessés à l’hôpital lors de la fusillade à Liège, le 13 décembre 2012).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5CA" w:rsidRPr="00B117D6" w:rsidRDefault="00BD63E1"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Il s’agit </w:t>
      </w:r>
      <w:r w:rsidR="00A35F7E" w:rsidRPr="00B117D6">
        <w:rPr>
          <w:rFonts w:ascii="Helvetica Neue Light" w:eastAsia="Times New Roman" w:hAnsi="Helvetica Neue Light" w:cs="Helvetica Neue Light"/>
          <w:iCs/>
          <w:color w:val="2A2A2A"/>
          <w:sz w:val="22"/>
          <w:szCs w:val="30"/>
          <w:lang w:val="fr-FR" w:eastAsia="en-US"/>
        </w:rPr>
        <w:t>d’</w:t>
      </w:r>
      <w:r w:rsidR="002D145A" w:rsidRPr="00B117D6">
        <w:rPr>
          <w:rFonts w:ascii="Helvetica Neue Light" w:eastAsia="Times New Roman" w:hAnsi="Helvetica Neue Light" w:cs="Helvetica Neue Light"/>
          <w:iCs/>
          <w:color w:val="2A2A2A"/>
          <w:sz w:val="22"/>
          <w:szCs w:val="30"/>
          <w:lang w:val="fr-FR" w:eastAsia="en-US"/>
        </w:rPr>
        <w:t>am</w:t>
      </w:r>
      <w:r w:rsidR="00B4692F">
        <w:rPr>
          <w:rFonts w:ascii="Helvetica Neue Light" w:eastAsia="Times New Roman" w:hAnsi="Helvetica Neue Li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Cs/>
          <w:color w:val="2A2A2A"/>
          <w:sz w:val="22"/>
          <w:szCs w:val="30"/>
          <w:lang w:val="fr-FR" w:eastAsia="en-US"/>
        </w:rPr>
        <w:t xml:space="preserve"> l’«offre</w:t>
      </w:r>
      <w:r w:rsidR="002D145A" w:rsidRPr="00B117D6">
        <w:rPr>
          <w:rFonts w:ascii="Helvetica Neue Light" w:eastAsia="Times New Roman" w:hAnsi="Helvetica Neue Light" w:cs="Helvetica Neue Light"/>
          <w:iCs/>
          <w:color w:val="2A2A2A"/>
          <w:sz w:val="22"/>
          <w:szCs w:val="30"/>
          <w:lang w:val="fr-FR" w:eastAsia="en-US"/>
        </w:rPr>
        <w:t xml:space="preserve">» de planification et </w:t>
      </w:r>
      <w:r w:rsidR="00570063" w:rsidRPr="00B117D6">
        <w:rPr>
          <w:rFonts w:ascii="Helvetica Neue Light" w:eastAsia="Times New Roman" w:hAnsi="Helvetica Neue Light" w:cs="Helvetica Neue Light"/>
          <w:iCs/>
          <w:color w:val="2A2A2A"/>
          <w:sz w:val="22"/>
          <w:szCs w:val="30"/>
          <w:lang w:val="fr-FR" w:eastAsia="en-US"/>
        </w:rPr>
        <w:t xml:space="preserve">la demande des </w:t>
      </w:r>
      <w:r w:rsidR="001C049A" w:rsidRPr="00B117D6">
        <w:rPr>
          <w:rFonts w:ascii="Helvetica Neue Light" w:eastAsia="Times New Roman" w:hAnsi="Helvetica Neue Light" w:cs="Helvetica Neue Light"/>
          <w:iCs/>
          <w:color w:val="2A2A2A"/>
          <w:sz w:val="22"/>
          <w:szCs w:val="30"/>
          <w:lang w:val="fr-FR" w:eastAsia="en-US"/>
        </w:rPr>
        <w:t>différentes</w:t>
      </w:r>
      <w:r w:rsidR="00570063" w:rsidRPr="00B117D6">
        <w:rPr>
          <w:rFonts w:ascii="Helvetica Neue Light" w:eastAsia="Times New Roman" w:hAnsi="Helvetica Neue Light" w:cs="Helvetica Neue Light"/>
          <w:iCs/>
          <w:color w:val="2A2A2A"/>
          <w:sz w:val="22"/>
          <w:szCs w:val="30"/>
          <w:lang w:val="fr-FR" w:eastAsia="en-US"/>
        </w:rPr>
        <w:t xml:space="preserve"> catégories d’acteurs </w:t>
      </w:r>
      <w:r w:rsidR="001067B0" w:rsidRPr="00B117D6">
        <w:rPr>
          <w:rFonts w:ascii="Helvetica Neue Light" w:eastAsia="Times New Roman" w:hAnsi="Helvetica Neue Light" w:cs="Helvetica Neue Light"/>
          <w:iCs/>
          <w:color w:val="2A2A2A"/>
          <w:sz w:val="22"/>
          <w:szCs w:val="30"/>
          <w:lang w:val="fr-FR" w:eastAsia="en-US"/>
        </w:rPr>
        <w:t>en ouvrant</w:t>
      </w:r>
      <w:r w:rsidR="00570063" w:rsidRPr="00B117D6">
        <w:rPr>
          <w:rFonts w:ascii="Helvetica Neue Light" w:eastAsia="Times New Roman" w:hAnsi="Helvetica Neue Light" w:cs="Helvetica Neue Light"/>
          <w:iCs/>
          <w:color w:val="2A2A2A"/>
          <w:sz w:val="22"/>
          <w:szCs w:val="30"/>
          <w:lang w:val="fr-FR" w:eastAsia="en-US"/>
        </w:rPr>
        <w:t xml:space="preserve"> le dispositif d’expertise à tous les act</w:t>
      </w:r>
      <w:r w:rsidR="00ED0E24" w:rsidRPr="00B117D6">
        <w:rPr>
          <w:rFonts w:ascii="Helvetica Neue Light" w:eastAsia="Times New Roman" w:hAnsi="Helvetica Neue Light" w:cs="Helvetica Neue Light"/>
          <w:iCs/>
          <w:color w:val="2A2A2A"/>
          <w:sz w:val="22"/>
          <w:szCs w:val="30"/>
          <w:lang w:val="fr-FR" w:eastAsia="en-US"/>
        </w:rPr>
        <w:t xml:space="preserve">eurs concernés qui </w:t>
      </w:r>
      <w:r w:rsidR="00A35F7E" w:rsidRPr="00B117D6">
        <w:rPr>
          <w:rFonts w:ascii="Helvetica Neue Light" w:eastAsia="Times New Roman" w:hAnsi="Helvetica Neue Light" w:cs="Helvetica Neue Light"/>
          <w:iCs/>
          <w:color w:val="2A2A2A"/>
          <w:sz w:val="22"/>
          <w:szCs w:val="30"/>
          <w:lang w:val="fr-FR" w:eastAsia="en-US"/>
        </w:rPr>
        <w:t xml:space="preserve">souhaitent </w:t>
      </w:r>
      <w:r w:rsidR="001C049A">
        <w:rPr>
          <w:rFonts w:ascii="Helvetica Neue Light" w:eastAsia="Times New Roman" w:hAnsi="Helvetica Neue Light" w:cs="Helvetica Neue Light"/>
          <w:iCs/>
          <w:color w:val="2A2A2A"/>
          <w:sz w:val="22"/>
          <w:szCs w:val="30"/>
          <w:lang w:val="fr-FR" w:eastAsia="en-US"/>
        </w:rPr>
        <w:t>s’exprimer</w:t>
      </w:r>
      <w:r w:rsidR="00303002">
        <w:rPr>
          <w:rFonts w:ascii="Helvetica Neue Light" w:eastAsia="Times New Roman" w:hAnsi="Helvetica Neue Light" w:cs="Helvetica Neue Light"/>
          <w:iCs/>
          <w:color w:val="2A2A2A"/>
          <w:sz w:val="22"/>
          <w:szCs w:val="30"/>
          <w:lang w:val="fr-FR" w:eastAsia="en-US"/>
        </w:rPr>
        <w:t xml:space="preserve">. </w:t>
      </w:r>
      <w:r w:rsidR="001C049A">
        <w:rPr>
          <w:rFonts w:ascii="Helvetica Neue Light" w:eastAsia="Times New Roman" w:hAnsi="Helvetica Neue Light" w:cs="Helvetica Neue Light"/>
          <w:iCs/>
          <w:color w:val="2A2A2A"/>
          <w:sz w:val="22"/>
          <w:szCs w:val="30"/>
          <w:lang w:val="fr-FR" w:eastAsia="en-US"/>
        </w:rPr>
        <w:t xml:space="preserve">Cette </w:t>
      </w:r>
      <w:r w:rsidR="00490326" w:rsidRPr="00B117D6">
        <w:rPr>
          <w:rFonts w:ascii="Helvetica Neue Light" w:eastAsia="Times New Roman" w:hAnsi="Helvetica Neue Light" w:cs="Helvetica Neue Light"/>
          <w:iCs/>
          <w:color w:val="2A2A2A"/>
          <w:sz w:val="22"/>
          <w:szCs w:val="30"/>
          <w:lang w:val="fr-FR" w:eastAsia="en-US"/>
        </w:rPr>
        <w:t>ad</w:t>
      </w:r>
      <w:r w:rsidR="002D145A" w:rsidRPr="00B117D6">
        <w:rPr>
          <w:rFonts w:ascii="Helvetica Neue Light" w:eastAsia="Times New Roman" w:hAnsi="Helvetica Neue Light" w:cs="Helvetica Neue Light"/>
          <w:iCs/>
          <w:color w:val="2A2A2A"/>
          <w:sz w:val="22"/>
          <w:szCs w:val="30"/>
          <w:lang w:val="fr-FR" w:eastAsia="en-US"/>
        </w:rPr>
        <w:t>équation</w:t>
      </w:r>
      <w:r w:rsidR="00C513ED" w:rsidRPr="00B117D6">
        <w:rPr>
          <w:rFonts w:ascii="Helvetica Neue Light" w:eastAsia="Times New Roman" w:hAnsi="Helvetica Neue Light" w:cs="Helvetica Neue Light"/>
          <w:iCs/>
          <w:color w:val="2A2A2A"/>
          <w:sz w:val="22"/>
          <w:szCs w:val="30"/>
          <w:lang w:val="fr-FR" w:eastAsia="en-US"/>
        </w:rPr>
        <w:t xml:space="preserve"> est envisageable dans les deux sens</w:t>
      </w:r>
      <w:r w:rsidR="00496085" w:rsidRPr="00496085">
        <w:rPr>
          <w:rFonts w:ascii="Helvetica Neue Light" w:eastAsia="Times New Roman" w:hAnsi="Helvetica Neue Light" w:cs="Helvetica Neue Light"/>
          <w:iCs/>
          <w:color w:val="2A2A2A"/>
          <w:sz w:val="22"/>
          <w:szCs w:val="30"/>
          <w:lang w:val="fr-FR" w:eastAsia="en-US"/>
        </w:rPr>
        <w:t xml:space="preserve"> </w:t>
      </w:r>
      <w:r w:rsidR="00496085">
        <w:rPr>
          <w:rFonts w:ascii="Helvetica Neue Light" w:eastAsia="Times New Roman" w:hAnsi="Helvetica Neue Light" w:cs="Helvetica Neue Light"/>
          <w:iCs/>
          <w:color w:val="2A2A2A"/>
          <w:sz w:val="22"/>
          <w:szCs w:val="30"/>
          <w:lang w:val="fr-FR" w:eastAsia="en-US"/>
        </w:rPr>
        <w:t>(ce sont cependant les experts qui en décident)</w:t>
      </w:r>
      <w:r w:rsidR="00C513ED" w:rsidRPr="00B117D6">
        <w:rPr>
          <w:rFonts w:ascii="Helvetica Neue Light" w:eastAsia="Times New Roman" w:hAnsi="Helvetica Neue Light" w:cs="Helvetica Neue Light"/>
          <w:iCs/>
          <w:color w:val="2A2A2A"/>
          <w:sz w:val="22"/>
          <w:szCs w:val="30"/>
          <w:lang w:val="fr-FR" w:eastAsia="en-US"/>
        </w:rPr>
        <w:t xml:space="preserve">. </w:t>
      </w:r>
      <w:r w:rsidR="002D145A" w:rsidRPr="00B117D6">
        <w:rPr>
          <w:rFonts w:ascii="Helvetica Neue Light" w:eastAsia="Times New Roman" w:hAnsi="Helvetica Neue Light" w:cs="Helvetica Neue Light"/>
          <w:iCs/>
          <w:color w:val="2A2A2A"/>
          <w:sz w:val="22"/>
          <w:szCs w:val="30"/>
          <w:lang w:val="fr-FR" w:eastAsia="en-US"/>
        </w:rPr>
        <w:t>Mieux r</w:t>
      </w:r>
      <w:r w:rsidR="00C513ED" w:rsidRPr="00B117D6">
        <w:rPr>
          <w:rFonts w:ascii="Helvetica Neue Light" w:eastAsia="Times New Roman" w:hAnsi="Helvetica Neue Light" w:cs="Helvetica Neue Light"/>
          <w:iCs/>
          <w:color w:val="2A2A2A"/>
          <w:sz w:val="22"/>
          <w:szCs w:val="30"/>
          <w:lang w:val="fr-FR" w:eastAsia="en-US"/>
        </w:rPr>
        <w:t xml:space="preserve">épondre aux attentes des habitants </w:t>
      </w:r>
      <w:r w:rsidR="002D145A" w:rsidRPr="00B117D6">
        <w:rPr>
          <w:rFonts w:ascii="Helvetica Neue Light" w:eastAsia="Times New Roman" w:hAnsi="Helvetica Neue Light" w:cs="Helvetica Neue Light"/>
          <w:iCs/>
          <w:color w:val="2A2A2A"/>
          <w:sz w:val="22"/>
          <w:szCs w:val="30"/>
          <w:lang w:val="fr-FR" w:eastAsia="en-US"/>
        </w:rPr>
        <w:t>en commençant par les identifier</w:t>
      </w:r>
      <w:r w:rsidR="00490326" w:rsidRPr="00B117D6">
        <w:rPr>
          <w:rFonts w:ascii="Helvetica Neue Light" w:eastAsia="Times New Roman" w:hAnsi="Helvetica Neue Light" w:cs="Helvetica Neue Light"/>
          <w:iCs/>
          <w:color w:val="2A2A2A"/>
          <w:sz w:val="22"/>
          <w:szCs w:val="30"/>
          <w:lang w:val="fr-FR" w:eastAsia="en-US"/>
        </w:rPr>
        <w:t xml:space="preserve">. Engager </w:t>
      </w:r>
      <w:r w:rsidR="002D145A" w:rsidRPr="00B117D6">
        <w:rPr>
          <w:rFonts w:ascii="Helvetica Neue Light" w:eastAsia="Times New Roman" w:hAnsi="Helvetica Neue Light" w:cs="Helvetica Neue Light"/>
          <w:iCs/>
          <w:color w:val="2A2A2A"/>
          <w:sz w:val="22"/>
          <w:szCs w:val="30"/>
          <w:lang w:val="fr-FR" w:eastAsia="en-US"/>
        </w:rPr>
        <w:t xml:space="preserve">les participants dans un </w:t>
      </w:r>
      <w:r w:rsidR="00A35F7E" w:rsidRPr="00B117D6">
        <w:rPr>
          <w:rFonts w:ascii="Helvetica Neue Light" w:eastAsia="Times New Roman" w:hAnsi="Helvetica Neue Light" w:cs="Helvetica Neue Light"/>
          <w:iCs/>
          <w:color w:val="2A2A2A"/>
          <w:sz w:val="22"/>
          <w:szCs w:val="30"/>
          <w:lang w:val="fr-FR" w:eastAsia="en-US"/>
        </w:rPr>
        <w:t xml:space="preserve">processus d’apprentissage </w:t>
      </w:r>
      <w:r w:rsidR="002D145A" w:rsidRPr="00B117D6">
        <w:rPr>
          <w:rFonts w:ascii="Helvetica Neue Light" w:eastAsia="Times New Roman" w:hAnsi="Helvetica Neue Light" w:cs="Helvetica Neue Light"/>
          <w:iCs/>
          <w:color w:val="2A2A2A"/>
          <w:sz w:val="22"/>
          <w:szCs w:val="30"/>
          <w:lang w:val="fr-FR" w:eastAsia="en-US"/>
        </w:rPr>
        <w:t>sur les comportements à adopter en cas de crise</w:t>
      </w:r>
      <w:r w:rsidR="00490326" w:rsidRPr="00B117D6">
        <w:rPr>
          <w:rFonts w:ascii="Helvetica Neue Light" w:eastAsia="Times New Roman" w:hAnsi="Helvetica Neue Light" w:cs="Helvetica Neue Light"/>
          <w:iCs/>
          <w:color w:val="2A2A2A"/>
          <w:sz w:val="22"/>
          <w:szCs w:val="30"/>
          <w:lang w:val="fr-FR" w:eastAsia="en-US"/>
        </w:rPr>
        <w:t>, en prenan</w:t>
      </w:r>
      <w:r w:rsidR="001C049A">
        <w:rPr>
          <w:rFonts w:ascii="Helvetica Neue Light" w:eastAsia="Times New Roman" w:hAnsi="Helvetica Neue Light" w:cs="Helvetica Neue Light"/>
          <w:iCs/>
          <w:color w:val="2A2A2A"/>
          <w:sz w:val="22"/>
          <w:szCs w:val="30"/>
          <w:lang w:val="fr-FR" w:eastAsia="en-US"/>
        </w:rPr>
        <w:t>t en compte leurs contraintes.</w:t>
      </w:r>
      <w:r w:rsidR="000846FE">
        <w:rPr>
          <w:rFonts w:ascii="Helvetica Neue Light" w:eastAsia="Times New Roman" w:hAnsi="Helvetica Neue Light" w:cs="Helvetica Neue Light"/>
          <w:iCs/>
          <w:color w:val="2A2A2A"/>
          <w:sz w:val="22"/>
          <w:szCs w:val="30"/>
          <w:lang w:val="fr-FR" w:eastAsia="en-US"/>
        </w:rPr>
        <w:t xml:space="preserve"> Il s’agit donc d’échanger. Autrement dit, les acteurs institutionnels habituels (décideurs, acteurs opérationnels et experts) écoutent et parlent pour changer les comportements des public cible</w:t>
      </w:r>
      <w:r w:rsidR="009470CF">
        <w:rPr>
          <w:rFonts w:ascii="Helvetica Neue Light" w:eastAsia="Times New Roman" w:hAnsi="Helvetica Neue Light" w:cs="Helvetica Neue Light"/>
          <w:iCs/>
          <w:color w:val="2A2A2A"/>
          <w:sz w:val="22"/>
          <w:szCs w:val="30"/>
          <w:lang w:val="fr-FR" w:eastAsia="en-US"/>
        </w:rPr>
        <w:t>s</w:t>
      </w:r>
    </w:p>
    <w:p w:rsidR="005705CA" w:rsidRPr="00B117D6" w:rsidRDefault="005705CA"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BF4600" w:rsidRPr="001C049A" w:rsidRDefault="00BF4600" w:rsidP="00BF4600">
      <w:pPr>
        <w:jc w:val="both"/>
        <w:rPr>
          <w:rFonts w:ascii="Helvetica Neue Light" w:eastAsia="Times New Roman" w:hAnsi="Helvetica Neue Light" w:cs="Helvetica Neue Light"/>
          <w:i/>
          <w:iCs/>
          <w:color w:val="2A2A2A"/>
          <w:sz w:val="22"/>
          <w:szCs w:val="30"/>
          <w:lang w:val="fr-FR" w:eastAsia="en-US"/>
        </w:rPr>
      </w:pPr>
      <w:r w:rsidRPr="001C049A">
        <w:rPr>
          <w:rFonts w:ascii="Helvetica Neue Light" w:eastAsia="Times New Roman" w:hAnsi="Helvetica Neue Light" w:cs="Helvetica Neue Light"/>
          <w:i/>
          <w:iCs/>
          <w:color w:val="2A2A2A"/>
          <w:sz w:val="22"/>
          <w:szCs w:val="30"/>
          <w:lang w:val="fr-FR" w:eastAsia="en-US"/>
        </w:rPr>
        <w:t>« L’absence de culture du risque en Belgique est unanimement reconnue, la planification d’urgence est une notion abstraite dans l’esprit du citoyen. Néanmoins, j’ai pu constaté que cette matière suscite très souvent l’intérêt dès qu’elle est expliquée, discutée »</w:t>
      </w:r>
    </w:p>
    <w:p w:rsidR="00BF4600" w:rsidRPr="00B117D6" w:rsidRDefault="00BF4600"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1C049A" w:rsidRDefault="00570063" w:rsidP="00570063">
      <w:pPr>
        <w:jc w:val="both"/>
        <w:rPr>
          <w:rFonts w:asciiTheme="majorHAnsi" w:eastAsia="Times New Roman" w:hAnsiTheme="majorHAnsi" w:cs="Helvetica Neue Light"/>
          <w:b/>
          <w:iCs/>
          <w:color w:val="2A2A2A"/>
          <w:sz w:val="22"/>
          <w:szCs w:val="30"/>
          <w:lang w:val="fr-FR" w:eastAsia="en-US"/>
        </w:rPr>
      </w:pPr>
      <w:r w:rsidRPr="001C049A">
        <w:rPr>
          <w:rFonts w:asciiTheme="majorHAnsi" w:eastAsia="Times New Roman" w:hAnsiTheme="majorHAnsi" w:cs="Helvetica Neue Light"/>
          <w:b/>
          <w:iCs/>
          <w:color w:val="2A2A2A"/>
          <w:sz w:val="22"/>
          <w:szCs w:val="30"/>
          <w:lang w:val="fr-FR" w:eastAsia="en-US"/>
        </w:rPr>
        <w:t>Les acteurs</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1067B0" w:rsidRPr="009E4A21" w:rsidRDefault="001067B0" w:rsidP="00820D54">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9E4A21">
        <w:rPr>
          <w:rFonts w:ascii="Helvetica Neue Light" w:eastAsia="Times New Roman" w:hAnsi="Helvetica Neue Light" w:cs="Helvetica Neue Light"/>
          <w:iCs/>
          <w:color w:val="2A2A2A"/>
          <w:sz w:val="22"/>
          <w:szCs w:val="30"/>
          <w:lang w:val="fr-FR" w:eastAsia="en-US"/>
        </w:rPr>
        <w:t xml:space="preserve">Les </w:t>
      </w:r>
      <w:r w:rsidR="001C049A" w:rsidRPr="009E4A21">
        <w:rPr>
          <w:rFonts w:ascii="Helvetica Neue Light" w:eastAsia="Times New Roman" w:hAnsi="Helvetica Neue Light" w:cs="Helvetica Neue Light"/>
          <w:iCs/>
          <w:color w:val="2A2A2A"/>
          <w:sz w:val="22"/>
          <w:szCs w:val="30"/>
          <w:lang w:val="fr-FR" w:eastAsia="en-US"/>
        </w:rPr>
        <w:t xml:space="preserve">acteurs institutionnels </w:t>
      </w:r>
      <w:r w:rsidR="00570063" w:rsidRPr="009E4A21">
        <w:rPr>
          <w:rFonts w:ascii="Helvetica Neue Light" w:eastAsia="Times New Roman" w:hAnsi="Helvetica Neue Light" w:cs="Helvetica Neue Light"/>
          <w:iCs/>
          <w:color w:val="2A2A2A"/>
          <w:sz w:val="22"/>
          <w:szCs w:val="30"/>
          <w:lang w:val="fr-FR" w:eastAsia="en-US"/>
        </w:rPr>
        <w:t xml:space="preserve">actuellement impliqués </w:t>
      </w:r>
    </w:p>
    <w:p w:rsidR="00570063" w:rsidRPr="00B117D6" w:rsidRDefault="000846FE" w:rsidP="00820D54">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9E4A21">
        <w:rPr>
          <w:rFonts w:ascii="Helvetica Neue Light" w:eastAsia="Times New Roman" w:hAnsi="Helvetica Neue Light" w:cs="Helvetica Neue Light"/>
          <w:iCs/>
          <w:color w:val="2A2A2A"/>
          <w:sz w:val="22"/>
          <w:szCs w:val="30"/>
          <w:lang w:val="fr-FR" w:eastAsia="en-US"/>
        </w:rPr>
        <w:t>Les public</w:t>
      </w:r>
      <w:r>
        <w:rPr>
          <w:rFonts w:ascii="Helvetica Neue Light" w:eastAsia="Times New Roman" w:hAnsi="Helvetica Neue Light" w:cs="Helvetica Neue Light"/>
          <w:iCs/>
          <w:color w:val="2A2A2A"/>
          <w:sz w:val="22"/>
          <w:szCs w:val="30"/>
          <w:lang w:val="fr-FR" w:eastAsia="en-US"/>
        </w:rPr>
        <w:t>s</w:t>
      </w:r>
      <w:r w:rsidRPr="009E4A21">
        <w:rPr>
          <w:rFonts w:ascii="Helvetica Neue Light" w:eastAsia="Times New Roman" w:hAnsi="Helvetica Neue Light" w:cs="Helvetica Neue Light"/>
          <w:iCs/>
          <w:color w:val="2A2A2A"/>
          <w:sz w:val="22"/>
          <w:szCs w:val="30"/>
          <w:lang w:val="fr-FR" w:eastAsia="en-US"/>
        </w:rPr>
        <w:t xml:space="preserve"> cibles (toute personne concernée par la gestion des r</w:t>
      </w:r>
      <w:r>
        <w:rPr>
          <w:rFonts w:ascii="Helvetica Neue Light" w:eastAsia="Times New Roman" w:hAnsi="Helvetica Neue Light" w:cs="Helvetica Neue Light"/>
          <w:iCs/>
          <w:color w:val="2A2A2A"/>
          <w:sz w:val="22"/>
          <w:szCs w:val="30"/>
          <w:lang w:val="fr-FR" w:eastAsia="en-US"/>
        </w:rPr>
        <w:t xml:space="preserve">isques comme par exemple </w:t>
      </w:r>
      <w:r w:rsidR="001067B0" w:rsidRPr="00B117D6">
        <w:rPr>
          <w:rFonts w:ascii="Helvetica Neue Light" w:eastAsia="Times New Roman" w:hAnsi="Helvetica Neue Light" w:cs="Helvetica Neue Light"/>
          <w:iCs/>
          <w:color w:val="2A2A2A"/>
          <w:sz w:val="22"/>
          <w:szCs w:val="30"/>
          <w:lang w:val="fr-FR" w:eastAsia="en-US"/>
        </w:rPr>
        <w:t>les</w:t>
      </w:r>
      <w:r w:rsidR="00570063" w:rsidRPr="00B117D6">
        <w:rPr>
          <w:rFonts w:ascii="Helvetica Neue Light" w:eastAsia="Times New Roman" w:hAnsi="Helvetica Neue Light" w:cs="Helvetica Neue Light"/>
          <w:iCs/>
          <w:color w:val="2A2A2A"/>
          <w:sz w:val="22"/>
          <w:szCs w:val="30"/>
          <w:lang w:val="fr-FR" w:eastAsia="en-US"/>
        </w:rPr>
        <w:t xml:space="preserve"> destinataires</w:t>
      </w:r>
      <w:r w:rsidR="005705CA" w:rsidRPr="00B117D6">
        <w:rPr>
          <w:rFonts w:ascii="Helvetica Neue Light" w:eastAsia="Times New Roman" w:hAnsi="Helvetica Neue Light" w:cs="Helvetica Neue Light"/>
          <w:iCs/>
          <w:color w:val="2A2A2A"/>
          <w:sz w:val="22"/>
          <w:szCs w:val="30"/>
          <w:lang w:val="fr-FR" w:eastAsia="en-US"/>
        </w:rPr>
        <w:t xml:space="preserve"> finaux du plan d’urgence</w:t>
      </w:r>
      <w:r w:rsidR="001C049A">
        <w:rPr>
          <w:rFonts w:ascii="Helvetica Neue Light" w:eastAsia="Times New Roman" w:hAnsi="Helvetica Neue Light" w:cs="Helvetica Neue Light"/>
          <w:iCs/>
          <w:color w:val="2A2A2A"/>
          <w:sz w:val="22"/>
          <w:szCs w:val="30"/>
          <w:lang w:val="fr-FR" w:eastAsia="en-US"/>
        </w:rPr>
        <w:t>,</w:t>
      </w:r>
      <w:r w:rsidR="005705CA" w:rsidRPr="00B117D6">
        <w:rPr>
          <w:rFonts w:ascii="Helvetica Neue Light" w:eastAsia="Times New Roman" w:hAnsi="Helvetica Neue Light" w:cs="Helvetica Neue Light"/>
          <w:iCs/>
          <w:color w:val="2A2A2A"/>
          <w:sz w:val="22"/>
          <w:szCs w:val="30"/>
          <w:lang w:val="fr-FR" w:eastAsia="en-US"/>
        </w:rPr>
        <w:t xml:space="preserve"> </w:t>
      </w:r>
      <w:r w:rsidR="001C049A">
        <w:rPr>
          <w:rFonts w:ascii="Helvetica Neue Light" w:eastAsia="Times New Roman" w:hAnsi="Helvetica Neue Light" w:cs="Helvetica Neue Light"/>
          <w:iCs/>
          <w:color w:val="2A2A2A"/>
          <w:sz w:val="22"/>
          <w:szCs w:val="30"/>
          <w:lang w:val="fr-FR" w:eastAsia="en-US"/>
        </w:rPr>
        <w:t>etc.</w:t>
      </w:r>
      <w:r w:rsidR="005705CA" w:rsidRPr="00B117D6">
        <w:rPr>
          <w:rFonts w:ascii="Helvetica Neue Light" w:eastAsia="Times New Roman" w:hAnsi="Helvetica Neue Light" w:cs="Helvetica Neue Light"/>
          <w:iCs/>
          <w:color w:val="2A2A2A"/>
          <w:sz w:val="22"/>
          <w:szCs w:val="30"/>
          <w:lang w:val="fr-FR" w:eastAsia="en-US"/>
        </w:rPr>
        <w:t xml:space="preserv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1C049A" w:rsidRDefault="00A51E10"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Pr>
          <w:rFonts w:asciiTheme="majorHAnsi" w:eastAsia="Times New Roman" w:hAnsiTheme="majorHAnsi" w:cs="Helvetica Neue Light"/>
          <w:b/>
          <w:iCs/>
          <w:color w:val="2A2A2A"/>
          <w:sz w:val="22"/>
          <w:szCs w:val="30"/>
          <w:lang w:val="fr-FR" w:eastAsia="en-US"/>
        </w:rPr>
        <w:t>Les principes de f</w:t>
      </w:r>
      <w:r w:rsidR="00570063" w:rsidRPr="001C049A">
        <w:rPr>
          <w:rFonts w:asciiTheme="majorHAnsi" w:eastAsia="Times New Roman" w:hAnsiTheme="majorHAnsi" w:cs="Helvetica Neue Light"/>
          <w:b/>
          <w:iCs/>
          <w:color w:val="2A2A2A"/>
          <w:sz w:val="22"/>
          <w:szCs w:val="30"/>
          <w:lang w:val="fr-FR" w:eastAsia="en-US"/>
        </w:rPr>
        <w:t>onctionnement</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Echanger en écoutant et en “parlant” en utilisant les techniques du marketing (</w:t>
      </w:r>
      <w:r w:rsidR="00457398">
        <w:rPr>
          <w:rFonts w:ascii="Helvetica Neue Light" w:eastAsia="Times New Roman" w:hAnsi="Helvetica Neue Light" w:cs="Helvetica Neue Light"/>
          <w:iCs/>
          <w:color w:val="2A2A2A"/>
          <w:sz w:val="22"/>
          <w:szCs w:val="30"/>
          <w:lang w:val="fr-FR" w:eastAsia="en-US"/>
        </w:rPr>
        <w:t xml:space="preserve">par exemple le focus groupe ou </w:t>
      </w:r>
      <w:r w:rsidRPr="00B117D6">
        <w:rPr>
          <w:rFonts w:ascii="Helvetica Neue Light" w:eastAsia="Times New Roman" w:hAnsi="Helvetica Neue Light" w:cs="Helvetica Neue Light"/>
          <w:iCs/>
          <w:color w:val="2A2A2A"/>
          <w:sz w:val="22"/>
          <w:szCs w:val="30"/>
          <w:lang w:val="fr-FR" w:eastAsia="en-US"/>
        </w:rPr>
        <w:t>encore le sondage) et les nouveaux médias sociaux pour mieux changer les comportements volontaires dans le sens jugé souhaitable.</w:t>
      </w:r>
    </w:p>
    <w:p w:rsidR="00BF4600" w:rsidRPr="00B117D6" w:rsidRDefault="00BF4600" w:rsidP="00BF4600">
      <w:pPr>
        <w:jc w:val="both"/>
        <w:rPr>
          <w:rFonts w:ascii="Helvetica Neue Light" w:eastAsia="Times New Roman" w:hAnsi="Helvetica Neue Light" w:cs="Helvetica Neue Light"/>
          <w:iCs/>
          <w:color w:val="2A2A2A"/>
          <w:sz w:val="22"/>
          <w:szCs w:val="30"/>
          <w:lang w:val="fr-FR" w:eastAsia="en-US"/>
        </w:rPr>
      </w:pPr>
    </w:p>
    <w:p w:rsidR="00BF4600" w:rsidRPr="00B117D6" w:rsidRDefault="00457398" w:rsidP="00BF4600">
      <w:pPr>
        <w:jc w:val="both"/>
        <w:rPr>
          <w:rFonts w:ascii="Helvetica Neue Light" w:eastAsia="Times New Roman" w:hAnsi="Helvetica Neue Light" w:cs="Helvetica Neue Light"/>
          <w:iCs/>
          <w:color w:val="2A2A2A"/>
          <w:sz w:val="22"/>
          <w:szCs w:val="30"/>
          <w:lang w:val="fr-FR" w:eastAsia="en-US"/>
        </w:rPr>
      </w:pPr>
      <w:r w:rsidRPr="00457398">
        <w:rPr>
          <w:rFonts w:ascii="Helvetica Neue Light" w:eastAsia="Times New Roman" w:hAnsi="Helvetica Neue Light" w:cs="Helvetica Neue Light"/>
          <w:i/>
          <w:iCs/>
          <w:color w:val="2A2A2A"/>
          <w:sz w:val="22"/>
          <w:szCs w:val="30"/>
          <w:lang w:val="fr-FR" w:eastAsia="en-US"/>
        </w:rPr>
        <w:t>« </w:t>
      </w:r>
      <w:r w:rsidR="00BF4600" w:rsidRPr="00457398">
        <w:rPr>
          <w:rFonts w:ascii="Helvetica Neue Light" w:eastAsia="Times New Roman" w:hAnsi="Helvetica Neue Light" w:cs="Helvetica Neue Light"/>
          <w:i/>
          <w:iCs/>
          <w:color w:val="2A2A2A"/>
          <w:sz w:val="22"/>
          <w:szCs w:val="30"/>
          <w:lang w:val="fr-FR" w:eastAsia="en-US"/>
        </w:rPr>
        <w:t>Dans ma fonction de policier, j’utilise les réseaux sociaux pour récolter de l’information. Je n’ai pas l’habitude de le faire mais je pourrais si la démarche est officielle, valider une info et la partager ensuite. Cette info va dans les deux sens »</w:t>
      </w:r>
      <w:r w:rsidR="00BF4600" w:rsidRPr="00B117D6">
        <w:rPr>
          <w:rFonts w:ascii="Helvetica Neue Light" w:eastAsia="Times New Roman" w:hAnsi="Helvetica Neue Light" w:cs="Helvetica Neue Light"/>
          <w:iCs/>
          <w:color w:val="2A2A2A"/>
          <w:sz w:val="22"/>
          <w:szCs w:val="30"/>
          <w:lang w:val="fr-FR" w:eastAsia="en-US"/>
        </w:rPr>
        <w:t>.</w:t>
      </w:r>
    </w:p>
    <w:p w:rsidR="00BF4600" w:rsidRPr="00B117D6" w:rsidRDefault="00BF4600" w:rsidP="00BF4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457398" w:rsidRDefault="00570063" w:rsidP="00570063">
      <w:pPr>
        <w:jc w:val="both"/>
        <w:rPr>
          <w:rFonts w:asciiTheme="majorHAnsi" w:eastAsia="Times New Roman" w:hAnsiTheme="majorHAnsi" w:cs="Helvetica Neue Light"/>
          <w:b/>
          <w:iCs/>
          <w:color w:val="2A2A2A"/>
          <w:sz w:val="22"/>
          <w:szCs w:val="30"/>
          <w:lang w:val="fr-FR" w:eastAsia="en-US"/>
        </w:rPr>
      </w:pPr>
      <w:r w:rsidRPr="00457398">
        <w:rPr>
          <w:rFonts w:asciiTheme="majorHAnsi" w:eastAsia="Times New Roman" w:hAnsiTheme="majorHAnsi" w:cs="Helvetica Neue Light"/>
          <w:b/>
          <w:iCs/>
          <w:color w:val="2A2A2A"/>
          <w:sz w:val="22"/>
          <w:szCs w:val="30"/>
          <w:lang w:val="fr-FR" w:eastAsia="en-US"/>
        </w:rPr>
        <w:t xml:space="preserve">Dynamique </w:t>
      </w:r>
      <w:r w:rsidR="00A51E10" w:rsidRPr="00457398">
        <w:rPr>
          <w:rFonts w:asciiTheme="majorHAnsi" w:eastAsia="Times New Roman" w:hAnsiTheme="majorHAnsi" w:cs="Helvetica Neue Light"/>
          <w:b/>
          <w:iCs/>
          <w:color w:val="2A2A2A"/>
          <w:sz w:val="22"/>
          <w:szCs w:val="30"/>
          <w:lang w:val="fr-FR" w:eastAsia="en-US"/>
        </w:rPr>
        <w:t>d</w:t>
      </w:r>
      <w:r w:rsidR="00A51E10">
        <w:rPr>
          <w:rFonts w:asciiTheme="majorHAnsi" w:eastAsia="Times New Roman" w:hAnsiTheme="majorHAnsi" w:cs="Helvetica Neue Light"/>
          <w:b/>
          <w:iCs/>
          <w:color w:val="2A2A2A"/>
          <w:sz w:val="22"/>
          <w:szCs w:val="30"/>
          <w:lang w:val="fr-FR" w:eastAsia="en-US"/>
        </w:rPr>
        <w:t>e changement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457398"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Face à de nouveaux enjeux</w:t>
      </w:r>
      <w:r w:rsidR="00570063" w:rsidRPr="00B117D6">
        <w:rPr>
          <w:rFonts w:ascii="Helvetica Neue Light" w:eastAsia="Times New Roman" w:hAnsi="Helvetica Neue Light" w:cs="Helvetica Neue Light"/>
          <w:iCs/>
          <w:color w:val="2A2A2A"/>
          <w:sz w:val="22"/>
          <w:szCs w:val="30"/>
          <w:lang w:val="fr-FR" w:eastAsia="en-US"/>
        </w:rPr>
        <w:t xml:space="preserve"> tels que celui de la </w:t>
      </w:r>
      <w:proofErr w:type="spellStart"/>
      <w:r w:rsidR="00570063" w:rsidRPr="00B117D6">
        <w:rPr>
          <w:rFonts w:ascii="Helvetica Neue Light" w:eastAsia="Times New Roman" w:hAnsi="Helvetica Neue Light" w:cs="Helvetica Neue Light"/>
          <w:iCs/>
          <w:color w:val="2A2A2A"/>
          <w:sz w:val="22"/>
          <w:szCs w:val="30"/>
          <w:lang w:val="fr-FR" w:eastAsia="en-US"/>
        </w:rPr>
        <w:t>contextualisation</w:t>
      </w:r>
      <w:proofErr w:type="spellEnd"/>
      <w:r w:rsidR="00570063" w:rsidRPr="00B117D6">
        <w:rPr>
          <w:rFonts w:ascii="Helvetica Neue Light" w:eastAsia="Times New Roman" w:hAnsi="Helvetica Neue Light" w:cs="Helvetica Neue Light"/>
          <w:iCs/>
          <w:color w:val="2A2A2A"/>
          <w:sz w:val="22"/>
          <w:szCs w:val="30"/>
          <w:lang w:val="fr-FR" w:eastAsia="en-US"/>
        </w:rPr>
        <w:t xml:space="preserve"> de la gestion (adaptation de la gestion aux spécificités de son environnemen</w:t>
      </w:r>
      <w:r>
        <w:rPr>
          <w:rFonts w:ascii="Helvetica Neue Light" w:eastAsia="Times New Roman" w:hAnsi="Helvetica Neue Light" w:cs="Helvetica Neue Light"/>
          <w:iCs/>
          <w:color w:val="2A2A2A"/>
          <w:sz w:val="22"/>
          <w:szCs w:val="30"/>
          <w:lang w:val="fr-FR" w:eastAsia="en-US"/>
        </w:rPr>
        <w:t xml:space="preserve">t) et la prise en compte de sa </w:t>
      </w:r>
      <w:r w:rsidR="00570063" w:rsidRPr="00B117D6">
        <w:rPr>
          <w:rFonts w:ascii="Helvetica Neue Light" w:eastAsia="Times New Roman" w:hAnsi="Helvetica Neue Light" w:cs="Helvetica Neue Light"/>
          <w:iCs/>
          <w:color w:val="2A2A2A"/>
          <w:sz w:val="22"/>
          <w:szCs w:val="30"/>
          <w:lang w:val="fr-FR" w:eastAsia="en-US"/>
        </w:rPr>
        <w:t xml:space="preserve">faisabilité </w:t>
      </w:r>
      <w:r w:rsidRPr="00B117D6">
        <w:rPr>
          <w:rFonts w:ascii="Helvetica Neue Light" w:eastAsia="Times New Roman" w:hAnsi="Helvetica Neue Light" w:cs="Helvetica Neue Light"/>
          <w:iCs/>
          <w:color w:val="2A2A2A"/>
          <w:sz w:val="22"/>
          <w:szCs w:val="30"/>
          <w:lang w:val="fr-FR" w:eastAsia="en-US"/>
        </w:rPr>
        <w:t>(exploitation</w:t>
      </w:r>
      <w:r w:rsidR="00570063" w:rsidRPr="00B117D6">
        <w:rPr>
          <w:rFonts w:ascii="Helvetica Neue Light" w:eastAsia="Times New Roman" w:hAnsi="Helvetica Neue Light" w:cs="Helvetica Neue Light"/>
          <w:iCs/>
          <w:color w:val="2A2A2A"/>
          <w:sz w:val="22"/>
          <w:szCs w:val="30"/>
          <w:lang w:val="fr-FR" w:eastAsia="en-US"/>
        </w:rPr>
        <w:t xml:space="preserve"> des savoirs d’usage des a</w:t>
      </w:r>
      <w:r>
        <w:rPr>
          <w:rFonts w:ascii="Helvetica Neue Light" w:eastAsia="Times New Roman" w:hAnsi="Helvetica Neue Light" w:cs="Helvetica Neue Light"/>
          <w:iCs/>
          <w:color w:val="2A2A2A"/>
          <w:sz w:val="22"/>
          <w:szCs w:val="30"/>
          <w:lang w:val="fr-FR" w:eastAsia="en-US"/>
        </w:rPr>
        <w:t xml:space="preserve">cteurs), le modèle invite à un double </w:t>
      </w:r>
      <w:r w:rsidR="00570063" w:rsidRPr="00B117D6">
        <w:rPr>
          <w:rFonts w:ascii="Helvetica Neue Light" w:eastAsia="Times New Roman" w:hAnsi="Helvetica Neue Light" w:cs="Helvetica Neue Light"/>
          <w:iCs/>
          <w:color w:val="2A2A2A"/>
          <w:sz w:val="22"/>
          <w:szCs w:val="30"/>
          <w:lang w:val="fr-FR" w:eastAsia="en-US"/>
        </w:rPr>
        <w:t xml:space="preserve">rééquilibrage. Entre centralisation </w:t>
      </w:r>
      <w:r>
        <w:rPr>
          <w:rFonts w:ascii="Helvetica Neue Light" w:eastAsia="Times New Roman" w:hAnsi="Helvetica Neue Light" w:cs="Helvetica Neue Light"/>
          <w:iCs/>
          <w:color w:val="2A2A2A"/>
          <w:sz w:val="22"/>
          <w:szCs w:val="30"/>
          <w:lang w:val="fr-FR" w:eastAsia="en-US"/>
        </w:rPr>
        <w:t xml:space="preserve">et décentralisation </w:t>
      </w:r>
      <w:r w:rsidR="00570063" w:rsidRPr="00B117D6">
        <w:rPr>
          <w:rFonts w:ascii="Helvetica Neue Light" w:eastAsia="Times New Roman" w:hAnsi="Helvetica Neue Light" w:cs="Helvetica Neue Light"/>
          <w:iCs/>
          <w:color w:val="2A2A2A"/>
          <w:sz w:val="22"/>
          <w:szCs w:val="30"/>
          <w:lang w:val="fr-FR" w:eastAsia="en-US"/>
        </w:rPr>
        <w:t xml:space="preserve">grâce au </w:t>
      </w:r>
      <w:r>
        <w:rPr>
          <w:rFonts w:ascii="Helvetica Neue Light" w:eastAsia="Times New Roman" w:hAnsi="Helvetica Neue Light" w:cs="Helvetica Neue Light"/>
          <w:iCs/>
          <w:color w:val="2A2A2A"/>
          <w:sz w:val="22"/>
          <w:szCs w:val="30"/>
          <w:lang w:val="fr-FR" w:eastAsia="en-US"/>
        </w:rPr>
        <w:t xml:space="preserve">rôle accru des communes. Entre </w:t>
      </w:r>
      <w:r w:rsidR="00570063" w:rsidRPr="00B117D6">
        <w:rPr>
          <w:rFonts w:ascii="Helvetica Neue Light" w:eastAsia="Times New Roman" w:hAnsi="Helvetica Neue Light" w:cs="Helvetica Neue Light"/>
          <w:iCs/>
          <w:color w:val="2A2A2A"/>
          <w:sz w:val="22"/>
          <w:szCs w:val="30"/>
          <w:lang w:val="fr-FR" w:eastAsia="en-US"/>
        </w:rPr>
        <w:t>légalisme et pragmatisme en s’engageant dans une dynamique d’ouverture aux citoyens</w:t>
      </w:r>
      <w:r w:rsidR="00490326" w:rsidRPr="00B117D6">
        <w:rPr>
          <w:rFonts w:ascii="Helvetica Neue Light" w:eastAsia="Times New Roman" w:hAnsi="Helvetica Neue Light" w:cs="Helvetica Neue Light"/>
          <w:iCs/>
          <w:color w:val="2A2A2A"/>
          <w:sz w:val="22"/>
          <w:szCs w:val="30"/>
          <w:lang w:val="fr-FR" w:eastAsia="en-US"/>
        </w:rPr>
        <w:t>, au delà des impératifs règlementaires ou de procédures strictement formelles.</w:t>
      </w:r>
    </w:p>
    <w:p w:rsidR="00DA10D7" w:rsidRPr="00B117D6" w:rsidRDefault="00DA10D7" w:rsidP="00DA10D7">
      <w:pPr>
        <w:jc w:val="both"/>
        <w:rPr>
          <w:rFonts w:ascii="Helvetica Neue Light" w:eastAsia="Times New Roman" w:hAnsi="Helvetica Neue Light" w:cs="Helvetica Neue Light"/>
          <w:iCs/>
          <w:color w:val="2A2A2A"/>
          <w:sz w:val="22"/>
          <w:szCs w:val="30"/>
          <w:lang w:val="fr-FR" w:eastAsia="en-US"/>
        </w:rPr>
      </w:pPr>
    </w:p>
    <w:p w:rsidR="00570063" w:rsidRPr="00BB5F8A" w:rsidRDefault="00570063" w:rsidP="00DA10D7">
      <w:pPr>
        <w:jc w:val="both"/>
        <w:rPr>
          <w:rFonts w:asciiTheme="majorHAnsi" w:eastAsia="Times New Roman" w:hAnsiTheme="majorHAnsi" w:cs="Helvetica Neue Light"/>
          <w:b/>
          <w:iCs/>
          <w:color w:val="2A2A2A"/>
          <w:sz w:val="22"/>
          <w:szCs w:val="30"/>
          <w:lang w:val="fr-FR" w:eastAsia="en-US"/>
        </w:rPr>
      </w:pPr>
      <w:r w:rsidRPr="00BB5F8A">
        <w:rPr>
          <w:rFonts w:asciiTheme="majorHAnsi" w:eastAsia="Times New Roman" w:hAnsiTheme="majorHAnsi" w:cs="Helvetica Neue Light"/>
          <w:b/>
          <w:iCs/>
          <w:color w:val="2A2A2A"/>
          <w:sz w:val="22"/>
          <w:szCs w:val="30"/>
          <w:lang w:val="fr-FR" w:eastAsia="en-US"/>
        </w:rPr>
        <w:t xml:space="preserve">Les </w:t>
      </w:r>
      <w:r w:rsidR="00695405">
        <w:rPr>
          <w:rFonts w:asciiTheme="majorHAnsi" w:eastAsia="Times New Roman" w:hAnsiTheme="majorHAnsi" w:cs="Helvetica Neue Light"/>
          <w:b/>
          <w:iCs/>
          <w:color w:val="2A2A2A"/>
          <w:sz w:val="22"/>
          <w:szCs w:val="30"/>
          <w:lang w:val="fr-FR" w:eastAsia="en-US"/>
        </w:rPr>
        <w:t>plus</w:t>
      </w:r>
      <w:r w:rsidRPr="00BB5F8A">
        <w:rPr>
          <w:rFonts w:asciiTheme="majorHAnsi" w:eastAsia="Times New Roman" w:hAnsiTheme="majorHAnsi" w:cs="Helvetica Neue Light"/>
          <w:b/>
          <w:iCs/>
          <w:color w:val="2A2A2A"/>
          <w:sz w:val="22"/>
          <w:szCs w:val="30"/>
          <w:lang w:val="fr-FR" w:eastAsia="en-US"/>
        </w:rPr>
        <w:t xml:space="preserve">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7649DD" w:rsidRDefault="00DA10D7">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614EB3">
        <w:rPr>
          <w:rFonts w:ascii="Helvetica Neue Light" w:eastAsia="Times New Roman" w:hAnsi="Helvetica Neue Light" w:cs="Helvetica Neue Light"/>
          <w:iCs/>
          <w:color w:val="2A2A2A"/>
          <w:sz w:val="22"/>
          <w:szCs w:val="30"/>
          <w:lang w:val="fr-FR" w:eastAsia="en-US"/>
        </w:rPr>
        <w:t>La prise en compte des savoirs d’usage – les habitants sont par exemple experts de leur quartier - va aider les acteurs institutionnels</w:t>
      </w:r>
      <w:r w:rsidR="007E0DCB" w:rsidRPr="00614EB3">
        <w:rPr>
          <w:rFonts w:ascii="Helvetica Neue Light" w:eastAsia="Times New Roman" w:hAnsi="Helvetica Neue Light" w:cs="Helvetica Neue Light"/>
          <w:iCs/>
          <w:color w:val="2A2A2A"/>
          <w:sz w:val="22"/>
          <w:szCs w:val="30"/>
          <w:lang w:val="fr-FR" w:eastAsia="en-US"/>
        </w:rPr>
        <w:t xml:space="preserve"> habituels</w:t>
      </w:r>
      <w:r w:rsidRPr="00614EB3">
        <w:rPr>
          <w:rFonts w:ascii="Helvetica Neue Light" w:eastAsia="Times New Roman" w:hAnsi="Helvetica Neue Light" w:cs="Helvetica Neue Light"/>
          <w:iCs/>
          <w:color w:val="2A2A2A"/>
          <w:sz w:val="22"/>
          <w:szCs w:val="30"/>
          <w:lang w:val="fr-FR" w:eastAsia="en-US"/>
        </w:rPr>
        <w:t xml:space="preserve"> à mieux identifier les risques (dominos), les contraintes/obstacles aux mesures de prévention, à l’application du plan, à la gestion de la situation de cr</w:t>
      </w:r>
      <w:r w:rsidR="00BB5F8A" w:rsidRPr="00614EB3">
        <w:rPr>
          <w:rFonts w:ascii="Helvetica Neue Light" w:eastAsia="Times New Roman" w:hAnsi="Helvetica Neue Light" w:cs="Helvetica Neue Light"/>
          <w:iCs/>
          <w:color w:val="2A2A2A"/>
          <w:sz w:val="22"/>
          <w:szCs w:val="30"/>
          <w:lang w:val="fr-FR" w:eastAsia="en-US"/>
        </w:rPr>
        <w:t xml:space="preserve">ise et au retour à la normale. </w:t>
      </w:r>
      <w:r w:rsidRPr="00614EB3">
        <w:rPr>
          <w:rFonts w:ascii="Helvetica Neue Light" w:eastAsia="Times New Roman" w:hAnsi="Helvetica Neue Light" w:cs="Helvetica Neue Light"/>
          <w:iCs/>
          <w:color w:val="2A2A2A"/>
          <w:sz w:val="22"/>
          <w:szCs w:val="30"/>
          <w:lang w:val="fr-FR" w:eastAsia="en-US"/>
        </w:rPr>
        <w:t xml:space="preserve">En </w:t>
      </w:r>
      <w:r w:rsidR="009B599D" w:rsidRPr="00614EB3">
        <w:rPr>
          <w:rFonts w:ascii="Helvetica Neue Light" w:eastAsia="Times New Roman" w:hAnsi="Helvetica Neue Light" w:cs="Helvetica Neue Light"/>
          <w:iCs/>
          <w:color w:val="2A2A2A"/>
          <w:sz w:val="22"/>
          <w:szCs w:val="30"/>
          <w:lang w:val="fr-FR" w:eastAsia="en-US"/>
        </w:rPr>
        <w:t>identifiant</w:t>
      </w:r>
      <w:r w:rsidRPr="00614EB3">
        <w:rPr>
          <w:rFonts w:ascii="Helvetica Neue Light" w:eastAsia="Times New Roman" w:hAnsi="Helvetica Neue Light" w:cs="Helvetica Neue Light"/>
          <w:iCs/>
          <w:color w:val="2A2A2A"/>
          <w:sz w:val="22"/>
          <w:szCs w:val="30"/>
          <w:lang w:val="fr-FR" w:eastAsia="en-US"/>
        </w:rPr>
        <w:t xml:space="preserve"> notamment leur</w:t>
      </w:r>
      <w:r w:rsidR="007E0DCB" w:rsidRPr="00614EB3">
        <w:rPr>
          <w:rFonts w:ascii="Helvetica Neue Light" w:eastAsia="Times New Roman" w:hAnsi="Helvetica Neue Light" w:cs="Helvetica Neue Light"/>
          <w:iCs/>
          <w:color w:val="2A2A2A"/>
          <w:sz w:val="22"/>
          <w:szCs w:val="30"/>
          <w:lang w:val="fr-FR" w:eastAsia="en-US"/>
        </w:rPr>
        <w:t>s</w:t>
      </w:r>
      <w:r w:rsidRPr="00614EB3">
        <w:rPr>
          <w:rFonts w:ascii="Helvetica Neue Light" w:eastAsia="Times New Roman" w:hAnsi="Helvetica Neue Light" w:cs="Helvetica Neue Light"/>
          <w:iCs/>
          <w:color w:val="2A2A2A"/>
          <w:sz w:val="22"/>
          <w:szCs w:val="30"/>
          <w:lang w:val="fr-FR" w:eastAsia="en-US"/>
        </w:rPr>
        <w:t xml:space="preserve"> résistances à des changements de comportements (application de consignes de sécurité par exemple), les  auteurs du plan acquièrent une information utile à exploiter dans les campagnes de communication en vue de changer des comportements contre-productifs. </w:t>
      </w:r>
    </w:p>
    <w:p w:rsidR="00DA10D7" w:rsidRPr="00B117D6" w:rsidRDefault="00DA10D7" w:rsidP="00DA1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7649DD" w:rsidRDefault="004A632A">
      <w:pPr>
        <w:pStyle w:val="ListParagraph"/>
        <w:numPr>
          <w:ilvl w:val="0"/>
          <w:numId w:val="21"/>
        </w:numPr>
        <w:jc w:val="both"/>
        <w:rPr>
          <w:rFonts w:ascii="Helvetica Neue Light" w:eastAsia="Times New Roman" w:hAnsi="Helvetica Neue Light" w:cs="Helvetica Neue Light"/>
          <w:iCs/>
          <w:color w:val="2A2A2A"/>
          <w:sz w:val="22"/>
          <w:szCs w:val="30"/>
          <w:lang w:val="fr-FR" w:eastAsia="en-US"/>
        </w:rPr>
      </w:pPr>
      <w:r w:rsidRPr="004A632A">
        <w:rPr>
          <w:rFonts w:ascii="Helvetica Neue Light" w:eastAsia="Times New Roman" w:hAnsi="Helvetica Neue Light" w:cs="Helvetica Neue Light"/>
          <w:iCs/>
          <w:color w:val="2A2A2A"/>
          <w:sz w:val="22"/>
          <w:szCs w:val="30"/>
          <w:lang w:val="fr-FR" w:eastAsia="en-US"/>
        </w:rPr>
        <w:t>En développant une culture du risque, on facilite l’appropriation du programme. Cette dernière est une condition essentielle pour que les individus adoptent des comportements qui leur coûtent individuellement pour le bien collectif. Le marketing social aide à développer la culture du risque en sensibilisant les participants (sondage, focus groupe ou toute méthode suscitant un débat</w:t>
      </w:r>
      <w:r w:rsidR="009470CF">
        <w:rPr>
          <w:rFonts w:ascii="Helvetica Neue Light" w:eastAsia="Times New Roman" w:hAnsi="Helvetica Neue Light" w:cs="Helvetica Neue Light"/>
          <w:iCs/>
          <w:color w:val="2A2A2A"/>
          <w:sz w:val="22"/>
          <w:szCs w:val="30"/>
          <w:lang w:val="fr-FR" w:eastAsia="en-US"/>
        </w:rPr>
        <w:t>)</w:t>
      </w:r>
      <w:r w:rsidRPr="004A632A">
        <w:rPr>
          <w:rFonts w:ascii="Helvetica Neue Light" w:eastAsia="Times New Roman" w:hAnsi="Helvetica Neue Light" w:cs="Helvetica Neue Light"/>
          <w:iCs/>
          <w:color w:val="2A2A2A"/>
          <w:sz w:val="22"/>
          <w:szCs w:val="30"/>
          <w:lang w:val="fr-FR" w:eastAsia="en-US"/>
        </w:rPr>
        <w:t xml:space="preserve"> à la gestion du risque et en communicant les résultats des sondages, méthodes participatives parmi une population plus large.</w:t>
      </w:r>
    </w:p>
    <w:p w:rsidR="00DA10D7" w:rsidRPr="00B117D6" w:rsidRDefault="00DA10D7" w:rsidP="00DA1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DA10D7" w:rsidRPr="00BB5F8A" w:rsidRDefault="00695405" w:rsidP="00DA10D7">
      <w:pPr>
        <w:jc w:val="both"/>
        <w:rPr>
          <w:rFonts w:ascii="Helvetica Neue Light" w:eastAsia="Times New Roman" w:hAnsi="Helvetica Neue Light" w:cs="Helvetica Neue Light"/>
          <w:i/>
          <w:iCs/>
          <w:color w:val="2A2A2A"/>
          <w:sz w:val="22"/>
          <w:szCs w:val="30"/>
          <w:lang w:val="fr-FR" w:eastAsia="en-US"/>
        </w:rPr>
      </w:pPr>
      <w:r>
        <w:rPr>
          <w:rFonts w:ascii="Helvetica Neue Light" w:eastAsia="Times New Roman" w:hAnsi="Helvetica Neue Light" w:cs="Helvetica Neue Light"/>
          <w:i/>
          <w:iCs/>
          <w:color w:val="2A2A2A"/>
          <w:sz w:val="22"/>
          <w:szCs w:val="30"/>
          <w:lang w:val="fr-FR" w:eastAsia="en-US"/>
        </w:rPr>
        <w:t>« </w:t>
      </w:r>
      <w:r w:rsidR="00DA10D7" w:rsidRPr="00BB5F8A">
        <w:rPr>
          <w:rFonts w:ascii="Helvetica Neue Light" w:eastAsia="Times New Roman" w:hAnsi="Helvetica Neue Light" w:cs="Helvetica Neue Light"/>
          <w:i/>
          <w:iCs/>
          <w:color w:val="2A2A2A"/>
          <w:sz w:val="22"/>
          <w:szCs w:val="30"/>
          <w:lang w:val="fr-FR" w:eastAsia="en-US"/>
        </w:rPr>
        <w:t>S’il est fait mention dans un débriefing que la police a eu toutes les peines du monde à garder la population confinée car les parents d’élèves voulaient absolument aller chercher leurs enfants à l’école alors que ceux-ci étaient en sécurité, pourquoi ne pas l’expliquer à la population? Si ce</w:t>
      </w:r>
      <w:r w:rsidR="00BB5F8A" w:rsidRPr="00BB5F8A">
        <w:rPr>
          <w:rFonts w:ascii="Helvetica Neue Light" w:eastAsia="Times New Roman" w:hAnsi="Helvetica Neue Light" w:cs="Helvetica Neue Light"/>
          <w:i/>
          <w:iCs/>
          <w:color w:val="2A2A2A"/>
          <w:sz w:val="22"/>
          <w:szCs w:val="30"/>
          <w:lang w:val="fr-FR" w:eastAsia="en-US"/>
        </w:rPr>
        <w:t xml:space="preserve">tte population est adroitement </w:t>
      </w:r>
      <w:r w:rsidR="00DA10D7" w:rsidRPr="00BB5F8A">
        <w:rPr>
          <w:rFonts w:ascii="Helvetica Neue Light" w:eastAsia="Times New Roman" w:hAnsi="Helvetica Neue Light" w:cs="Helvetica Neue Light"/>
          <w:i/>
          <w:iCs/>
          <w:color w:val="2A2A2A"/>
          <w:sz w:val="22"/>
          <w:szCs w:val="30"/>
          <w:lang w:val="fr-FR" w:eastAsia="en-US"/>
        </w:rPr>
        <w:t>sensibilisée par la diffusion de cette mise en difficulté dont ils sont les auteurs, peut être qu’à l’avenir, leur comportement sera différent, ce qui nous éviterait de devoir se creuser les méninges pour trouver d’autres solut</w:t>
      </w:r>
      <w:r w:rsidR="00BB5F8A" w:rsidRPr="00BB5F8A">
        <w:rPr>
          <w:rFonts w:ascii="Helvetica Neue Light" w:eastAsia="Times New Roman" w:hAnsi="Helvetica Neue Light" w:cs="Helvetica Neue Light"/>
          <w:i/>
          <w:iCs/>
          <w:color w:val="2A2A2A"/>
          <w:sz w:val="22"/>
          <w:szCs w:val="30"/>
          <w:lang w:val="fr-FR" w:eastAsia="en-US"/>
        </w:rPr>
        <w:t>ions par rapport au confinement »</w:t>
      </w:r>
      <w:r w:rsidR="00DA10D7" w:rsidRPr="00BB5F8A">
        <w:rPr>
          <w:rFonts w:ascii="Helvetica Neue Light" w:eastAsia="Times New Roman" w:hAnsi="Helvetica Neue Light" w:cs="Helvetica Neue Light"/>
          <w:i/>
          <w:iCs/>
          <w:color w:val="2A2A2A"/>
          <w:sz w:val="22"/>
          <w:szCs w:val="30"/>
          <w:lang w:val="fr-FR" w:eastAsia="en-US"/>
        </w:rPr>
        <w:t>.</w:t>
      </w:r>
    </w:p>
    <w:p w:rsidR="00DA10D7" w:rsidRPr="00B117D6" w:rsidRDefault="00DA10D7" w:rsidP="00570063">
      <w:pPr>
        <w:jc w:val="both"/>
        <w:rPr>
          <w:rFonts w:ascii="Helvetica Neue Light" w:eastAsia="Times New Roman" w:hAnsi="Helvetica Neue Light" w:cs="Helvetica Neue Light"/>
          <w:iCs/>
          <w:color w:val="2A2A2A"/>
          <w:sz w:val="22"/>
          <w:szCs w:val="30"/>
          <w:lang w:val="fr-FR" w:eastAsia="en-US"/>
        </w:rPr>
      </w:pPr>
    </w:p>
    <w:p w:rsidR="00570063" w:rsidRPr="00BB5F8A"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BB5F8A">
        <w:rPr>
          <w:rFonts w:asciiTheme="majorHAnsi" w:eastAsia="Times New Roman" w:hAnsiTheme="majorHAnsi" w:cs="Helvetica Neue Light"/>
          <w:b/>
          <w:iCs/>
          <w:color w:val="2A2A2A"/>
          <w:sz w:val="22"/>
          <w:szCs w:val="30"/>
          <w:lang w:val="fr-FR" w:eastAsia="en-US"/>
        </w:rPr>
        <w:t xml:space="preserve">Les </w:t>
      </w:r>
      <w:r w:rsidR="00695405">
        <w:rPr>
          <w:rFonts w:asciiTheme="majorHAnsi" w:eastAsia="Times New Roman" w:hAnsiTheme="majorHAnsi" w:cs="Helvetica Neue Light"/>
          <w:b/>
          <w:iCs/>
          <w:color w:val="2A2A2A"/>
          <w:sz w:val="22"/>
          <w:szCs w:val="30"/>
          <w:lang w:val="fr-FR" w:eastAsia="en-US"/>
        </w:rPr>
        <w:t>moins</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7649DD" w:rsidRDefault="004A632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4A632A">
        <w:rPr>
          <w:rFonts w:ascii="Helvetica Neue Light" w:eastAsia="Times New Roman" w:hAnsi="Helvetica Neue Light" w:cs="Helvetica Neue Light"/>
          <w:iCs/>
          <w:color w:val="2A2A2A"/>
          <w:sz w:val="22"/>
          <w:szCs w:val="30"/>
          <w:lang w:val="fr-FR" w:eastAsia="en-US"/>
        </w:rPr>
        <w:t>Les coûts (temps, compétences, finances). Il s’agit d’abord d’identifier les parties prenantes, de les faire parler, de traduire ce qu’ils disent en recommandations, etc.</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7649DD" w:rsidRDefault="004A632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4A632A">
        <w:rPr>
          <w:rFonts w:ascii="Helvetica Neue Light" w:eastAsia="Times New Roman" w:hAnsi="Helvetica Neue Light" w:cs="Helvetica Neue Light"/>
          <w:iCs/>
          <w:color w:val="2A2A2A"/>
          <w:sz w:val="22"/>
          <w:szCs w:val="30"/>
          <w:lang w:val="fr-FR" w:eastAsia="en-US"/>
        </w:rPr>
        <w:t>Il n’est pas sûr que les avis exprimés soient conformes aux prescrits légaux, ou même tout simplement faisables, plaçant les acteurs stratégiques dans une situation de double contrainte.</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776947" w:rsidRDefault="00776947" w:rsidP="00570063">
      <w:pPr>
        <w:jc w:val="both"/>
        <w:rPr>
          <w:rFonts w:ascii="Helvetica Neue Light" w:eastAsia="Times New Roman" w:hAnsi="Helvetica Neue Light" w:cs="Helvetica Neue Light"/>
          <w:i/>
          <w:iCs/>
          <w:color w:val="2A2A2A"/>
          <w:sz w:val="22"/>
          <w:szCs w:val="30"/>
          <w:lang w:val="fr-FR" w:eastAsia="en-US"/>
        </w:rPr>
      </w:pPr>
      <w:r w:rsidRPr="00776947">
        <w:rPr>
          <w:rFonts w:ascii="Helvetica Neue Light" w:eastAsia="Times New Roman" w:hAnsi="Helvetica Neue Light" w:cs="Helvetica Neue Light"/>
          <w:i/>
          <w:iCs/>
          <w:color w:val="2A2A2A"/>
          <w:sz w:val="22"/>
          <w:szCs w:val="30"/>
          <w:lang w:val="fr-FR" w:eastAsia="en-US"/>
        </w:rPr>
        <w:t>«</w:t>
      </w:r>
      <w:r w:rsidR="00570063" w:rsidRPr="00776947">
        <w:rPr>
          <w:rFonts w:ascii="Helvetica Neue Light" w:eastAsia="Times New Roman" w:hAnsi="Helvetica Neue Light" w:cs="Helvetica Neue Light"/>
          <w:i/>
          <w:iCs/>
          <w:color w:val="2A2A2A"/>
          <w:sz w:val="22"/>
          <w:szCs w:val="30"/>
          <w:lang w:val="fr-FR" w:eastAsia="en-US"/>
        </w:rPr>
        <w:t>Je pense que quelles que soient les dispositions que l’on va prendre pour le public, ils ne seront pas satisfaits et donc s’ils ont la possibilité d’intégrer la planification d’urgence, ils risquent d’avoir des demandes auxquelles les pouvoirs communaux ne pourront peut-être pas répondre de manière satisfaisante car nous sommes liés à des procédures qui dépassent par</w:t>
      </w:r>
      <w:r w:rsidRPr="00776947">
        <w:rPr>
          <w:rFonts w:ascii="Helvetica Neue Light" w:eastAsia="Times New Roman" w:hAnsi="Helvetica Neue Light" w:cs="Helvetica Neue Light"/>
          <w:i/>
          <w:iCs/>
          <w:color w:val="2A2A2A"/>
          <w:sz w:val="22"/>
          <w:szCs w:val="30"/>
          <w:lang w:val="fr-FR" w:eastAsia="en-US"/>
        </w:rPr>
        <w:t>fois la compréhension du public</w:t>
      </w:r>
      <w:r w:rsidR="00570063" w:rsidRPr="00776947">
        <w:rPr>
          <w:rFonts w:ascii="Helvetica Neue Light" w:eastAsia="Times New Roman" w:hAnsi="Helvetica Neue Light" w:cs="Helvetica Neue Light"/>
          <w:i/>
          <w:iCs/>
          <w:color w:val="2A2A2A"/>
          <w:sz w:val="22"/>
          <w:szCs w:val="30"/>
          <w:lang w:val="fr-FR" w:eastAsia="en-US"/>
        </w:rPr>
        <w:t>».</w:t>
      </w:r>
    </w:p>
    <w:p w:rsidR="00776947" w:rsidRPr="00776947" w:rsidRDefault="00776947" w:rsidP="00BF4600">
      <w:pPr>
        <w:rPr>
          <w:rFonts w:ascii="Helvetica Neue Light" w:eastAsia="Times New Roman" w:hAnsi="Helvetica Neue Light" w:cs="Helvetica Neue Light"/>
          <w:i/>
          <w:iCs/>
          <w:color w:val="2A2A2A"/>
          <w:sz w:val="22"/>
          <w:szCs w:val="30"/>
          <w:lang w:val="fr-FR" w:eastAsia="en-US"/>
        </w:rPr>
      </w:pPr>
      <w:r>
        <w:rPr>
          <w:rFonts w:ascii="Helvetica Neue Light" w:eastAsia="Times New Roman" w:hAnsi="Helvetica Neue Light" w:cs="Helvetica Neue Light"/>
          <w:i/>
          <w:iCs/>
          <w:color w:val="2A2A2A"/>
          <w:sz w:val="22"/>
          <w:szCs w:val="30"/>
          <w:lang w:val="fr-FR" w:eastAsia="en-US"/>
        </w:rPr>
        <w:br w:type="page"/>
      </w:r>
    </w:p>
    <w:p w:rsidR="00570063" w:rsidRPr="00776947" w:rsidRDefault="00E251F7" w:rsidP="00BF4600">
      <w:pPr>
        <w:rPr>
          <w:rFonts w:asciiTheme="majorHAnsi" w:eastAsia="Times New Roman" w:hAnsiTheme="majorHAnsi" w:cs="Helvetica Neue Light"/>
          <w:iCs/>
          <w:color w:val="2A2A2A"/>
          <w:szCs w:val="30"/>
          <w:u w:val="single"/>
          <w:lang w:val="fr-FR" w:eastAsia="en-US"/>
        </w:rPr>
      </w:pPr>
      <w:r>
        <w:rPr>
          <w:rFonts w:asciiTheme="majorHAnsi" w:eastAsia="Times New Roman" w:hAnsiTheme="majorHAnsi" w:cs="Helvetica Neue Light"/>
          <w:iCs/>
          <w:color w:val="2A2A2A"/>
          <w:szCs w:val="30"/>
          <w:u w:val="single"/>
          <w:lang w:val="fr-FR" w:eastAsia="en-US"/>
        </w:rPr>
        <w:t>Modèle</w:t>
      </w:r>
      <w:r w:rsidRPr="00776947">
        <w:rPr>
          <w:rFonts w:asciiTheme="majorHAnsi" w:eastAsia="Times New Roman" w:hAnsiTheme="majorHAnsi" w:cs="Helvetica Neue Light"/>
          <w:iCs/>
          <w:color w:val="2A2A2A"/>
          <w:szCs w:val="30"/>
          <w:u w:val="single"/>
          <w:lang w:val="fr-FR" w:eastAsia="en-US"/>
        </w:rPr>
        <w:t xml:space="preserve"> </w:t>
      </w:r>
      <w:r w:rsidR="00570063" w:rsidRPr="00776947">
        <w:rPr>
          <w:rFonts w:asciiTheme="majorHAnsi" w:eastAsia="Times New Roman" w:hAnsiTheme="majorHAnsi" w:cs="Helvetica Neue Light"/>
          <w:iCs/>
          <w:color w:val="2A2A2A"/>
          <w:szCs w:val="30"/>
          <w:u w:val="single"/>
          <w:lang w:val="fr-FR" w:eastAsia="en-US"/>
        </w:rPr>
        <w:t>3</w:t>
      </w:r>
      <w:r w:rsidR="00EA08E9">
        <w:rPr>
          <w:rFonts w:asciiTheme="majorHAnsi" w:eastAsia="Times New Roman" w:hAnsiTheme="majorHAnsi" w:cs="Helvetica Neue Light"/>
          <w:iCs/>
          <w:color w:val="2A2A2A"/>
          <w:szCs w:val="30"/>
          <w:u w:val="single"/>
          <w:lang w:val="fr-FR" w:eastAsia="en-US"/>
        </w:rPr>
        <w:t xml:space="preserve"> : </w:t>
      </w:r>
      <w:r w:rsidR="00570063" w:rsidRPr="00776947">
        <w:rPr>
          <w:rFonts w:asciiTheme="majorHAnsi" w:eastAsia="Times New Roman" w:hAnsiTheme="majorHAnsi" w:cs="Helvetica Neue Light"/>
          <w:iCs/>
          <w:color w:val="2A2A2A"/>
          <w:szCs w:val="30"/>
          <w:u w:val="single"/>
          <w:lang w:val="fr-FR" w:eastAsia="en-US"/>
        </w:rPr>
        <w:t>Vers un modèle de management stratégique</w:t>
      </w:r>
      <w:r>
        <w:rPr>
          <w:rFonts w:asciiTheme="majorHAnsi" w:eastAsia="Times New Roman" w:hAnsiTheme="majorHAnsi" w:cs="Helvetica Neue Light"/>
          <w:iCs/>
          <w:color w:val="2A2A2A"/>
          <w:szCs w:val="30"/>
          <w:u w:val="single"/>
          <w:lang w:val="fr-FR" w:eastAsia="en-US"/>
        </w:rPr>
        <w:t xml:space="preserve"> coopératif</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776947"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Helvetica Neue Light"/>
          <w:b/>
          <w:iCs/>
          <w:color w:val="2A2A2A"/>
          <w:sz w:val="22"/>
          <w:szCs w:val="30"/>
          <w:lang w:val="fr-FR" w:eastAsia="en-US"/>
        </w:rPr>
      </w:pPr>
      <w:r w:rsidRPr="00776947">
        <w:rPr>
          <w:rFonts w:asciiTheme="majorHAnsi" w:eastAsia="Times New Roman" w:hAnsiTheme="majorHAnsi" w:cs="Helvetica Neue Light"/>
          <w:b/>
          <w:iCs/>
          <w:color w:val="2A2A2A"/>
          <w:sz w:val="22"/>
          <w:szCs w:val="30"/>
          <w:lang w:val="fr-FR" w:eastAsia="en-US"/>
        </w:rPr>
        <w:t>Les enjeux</w:t>
      </w:r>
    </w:p>
    <w:p w:rsidR="00BF4600" w:rsidRPr="00B117D6" w:rsidRDefault="00BF4600"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7C3FE3" w:rsidRPr="00B117D6" w:rsidRDefault="007C3FE3" w:rsidP="007C3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processus de gestion du cycle du risque est actuellement linéaire (</w:t>
      </w:r>
      <w:r w:rsidR="0009629D" w:rsidRPr="00B117D6">
        <w:rPr>
          <w:rFonts w:ascii="Helvetica Neue Light" w:eastAsia="Times New Roman" w:hAnsi="Helvetica Neue Light" w:cs="Helvetica Neue Light"/>
          <w:iCs/>
          <w:color w:val="2A2A2A"/>
          <w:sz w:val="22"/>
          <w:szCs w:val="30"/>
          <w:lang w:val="fr-FR" w:eastAsia="en-US"/>
        </w:rPr>
        <w:t xml:space="preserve">les séquences se déroulent </w:t>
      </w:r>
      <w:r w:rsidRPr="00B117D6">
        <w:rPr>
          <w:rFonts w:ascii="Helvetica Neue Light" w:eastAsia="Times New Roman" w:hAnsi="Helvetica Neue Light" w:cs="Helvetica Neue Light"/>
          <w:iCs/>
          <w:color w:val="2A2A2A"/>
          <w:sz w:val="22"/>
          <w:szCs w:val="30"/>
          <w:lang w:val="fr-FR" w:eastAsia="en-US"/>
        </w:rPr>
        <w:t>en cascade, sans feedback</w:t>
      </w:r>
      <w:r w:rsidR="00490326" w:rsidRPr="00B117D6">
        <w:rPr>
          <w:rFonts w:ascii="Helvetica Neue Light" w:eastAsia="Times New Roman" w:hAnsi="Helvetica Neue Light" w:cs="Helvetica Neue Light"/>
          <w:iCs/>
          <w:color w:val="2A2A2A"/>
          <w:sz w:val="22"/>
          <w:szCs w:val="30"/>
          <w:lang w:val="fr-FR" w:eastAsia="en-US"/>
        </w:rPr>
        <w:t>s</w:t>
      </w:r>
      <w:r w:rsidRPr="00B117D6">
        <w:rPr>
          <w:rFonts w:ascii="Helvetica Neue Light" w:eastAsia="Times New Roman" w:hAnsi="Helvetica Neue Light" w:cs="Helvetica Neue Light"/>
          <w:iCs/>
          <w:color w:val="2A2A2A"/>
          <w:sz w:val="22"/>
          <w:szCs w:val="30"/>
          <w:lang w:val="fr-FR" w:eastAsia="en-US"/>
        </w:rPr>
        <w:t>) avec comme circonstance aggravante, un effet tunnel</w:t>
      </w:r>
      <w:r w:rsidR="0009629D" w:rsidRPr="00B117D6">
        <w:rPr>
          <w:rFonts w:ascii="Helvetica Neue Light" w:eastAsia="Times New Roman" w:hAnsi="Helvetica Neue Light" w:cs="Helvetica Neue Light"/>
          <w:iCs/>
          <w:color w:val="2A2A2A"/>
          <w:sz w:val="22"/>
          <w:szCs w:val="30"/>
          <w:lang w:val="fr-FR" w:eastAsia="en-US"/>
        </w:rPr>
        <w:t>. Le</w:t>
      </w:r>
      <w:r w:rsidRPr="00B117D6">
        <w:rPr>
          <w:rFonts w:ascii="Helvetica Neue Light" w:eastAsia="Times New Roman" w:hAnsi="Helvetica Neue Light" w:cs="Helvetica Neue Light"/>
          <w:iCs/>
          <w:color w:val="2A2A2A"/>
          <w:sz w:val="22"/>
          <w:szCs w:val="30"/>
          <w:lang w:val="fr-FR" w:eastAsia="en-US"/>
        </w:rPr>
        <w:t xml:space="preserve"> porteur du projet/plan reste aveugle quant à son évolution faute d’information/évaluation des effets de la sé</w:t>
      </w:r>
      <w:r w:rsidR="0009629D" w:rsidRPr="00B117D6">
        <w:rPr>
          <w:rFonts w:ascii="Helvetica Neue Light" w:eastAsia="Times New Roman" w:hAnsi="Helvetica Neue Light" w:cs="Helvetica Neue Light"/>
          <w:iCs/>
          <w:color w:val="2A2A2A"/>
          <w:sz w:val="22"/>
          <w:szCs w:val="30"/>
          <w:lang w:val="fr-FR" w:eastAsia="en-US"/>
        </w:rPr>
        <w:t>quence précédente de la cascade</w:t>
      </w:r>
      <w:r w:rsidRPr="00B117D6">
        <w:rPr>
          <w:rFonts w:ascii="Helvetica Neue Light" w:eastAsia="Times New Roman" w:hAnsi="Helvetica Neue Light" w:cs="Helvetica Neue Light"/>
          <w:iCs/>
          <w:color w:val="2A2A2A"/>
          <w:sz w:val="22"/>
          <w:szCs w:val="30"/>
          <w:lang w:val="fr-FR" w:eastAsia="en-US"/>
        </w:rPr>
        <w:t xml:space="preserve">. Cet effet est d’autant </w:t>
      </w:r>
      <w:r w:rsidR="0009629D" w:rsidRPr="00B117D6">
        <w:rPr>
          <w:rFonts w:ascii="Helvetica Neue Light" w:eastAsia="Times New Roman" w:hAnsi="Helvetica Neue Light" w:cs="Helvetica Neue Light"/>
          <w:iCs/>
          <w:color w:val="2A2A2A"/>
          <w:sz w:val="22"/>
          <w:szCs w:val="30"/>
          <w:lang w:val="fr-FR" w:eastAsia="en-US"/>
        </w:rPr>
        <w:t>plus marqué</w:t>
      </w:r>
      <w:r w:rsidRPr="00B117D6">
        <w:rPr>
          <w:rFonts w:ascii="Helvetica Neue Light" w:eastAsia="Times New Roman" w:hAnsi="Helvetica Neue Light" w:cs="Helvetica Neue Light"/>
          <w:iCs/>
          <w:color w:val="2A2A2A"/>
          <w:sz w:val="22"/>
          <w:szCs w:val="30"/>
          <w:lang w:val="fr-FR" w:eastAsia="en-US"/>
        </w:rPr>
        <w:t xml:space="preserve"> pour la </w:t>
      </w:r>
      <w:r w:rsidR="00E251F7">
        <w:rPr>
          <w:rFonts w:ascii="Helvetica Neue Light" w:eastAsia="Times New Roman" w:hAnsi="Helvetica Neue Light" w:cs="Helvetica Neue Light"/>
          <w:iCs/>
          <w:color w:val="2A2A2A"/>
          <w:sz w:val="22"/>
          <w:szCs w:val="30"/>
          <w:lang w:val="fr-FR" w:eastAsia="en-US"/>
        </w:rPr>
        <w:t>planification d’urgence</w:t>
      </w:r>
      <w:r w:rsidRPr="00B117D6">
        <w:rPr>
          <w:rFonts w:ascii="Helvetica Neue Light" w:eastAsia="Times New Roman" w:hAnsi="Helvetica Neue Light" w:cs="Helvetica Neue Light"/>
          <w:iCs/>
          <w:color w:val="2A2A2A"/>
          <w:sz w:val="22"/>
          <w:szCs w:val="30"/>
          <w:lang w:val="fr-FR" w:eastAsia="en-US"/>
        </w:rPr>
        <w:t xml:space="preserve"> qu’en l’absence de test grandeur nature, elle n’est que rarement confrontée à la réalité de la gestion d’une crise.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1A1C8C" w:rsidRDefault="00570063" w:rsidP="00570063">
      <w:pPr>
        <w:jc w:val="both"/>
        <w:rPr>
          <w:rFonts w:ascii="Helvetica Neue Light" w:eastAsia="Times New Roman" w:hAnsi="Helvetica Neue Light" w:cs="Helvetica Neue Light"/>
          <w:i/>
          <w:iCs/>
          <w:color w:val="2A2A2A"/>
          <w:sz w:val="22"/>
          <w:szCs w:val="30"/>
          <w:lang w:val="fr-FR" w:eastAsia="en-US"/>
        </w:rPr>
      </w:pPr>
      <w:r w:rsidRPr="001A1C8C">
        <w:rPr>
          <w:rFonts w:ascii="Helvetica Neue Light" w:eastAsia="Times New Roman" w:hAnsi="Helvetica Neue Light" w:cs="Helvetica Neue Light"/>
          <w:i/>
          <w:iCs/>
          <w:color w:val="2A2A2A"/>
          <w:sz w:val="22"/>
          <w:szCs w:val="30"/>
          <w:lang w:val="fr-FR" w:eastAsia="en-US"/>
        </w:rPr>
        <w:t xml:space="preserve">« La participation effective et active des intervenants dans des exercices catastrophe est somme toute rare. …Alors que le </w:t>
      </w:r>
      <w:r w:rsidR="009B599D" w:rsidRPr="001A1C8C">
        <w:rPr>
          <w:rFonts w:ascii="Helvetica Neue Light" w:eastAsia="Times New Roman" w:hAnsi="Helvetica Neue Light" w:cs="Helvetica Neue Light"/>
          <w:i/>
          <w:iCs/>
          <w:color w:val="2A2A2A"/>
          <w:sz w:val="22"/>
          <w:szCs w:val="30"/>
          <w:lang w:val="fr-FR" w:eastAsia="en-US"/>
        </w:rPr>
        <w:t>débriefing</w:t>
      </w:r>
      <w:r w:rsidRPr="001A1C8C">
        <w:rPr>
          <w:rFonts w:ascii="Helvetica Neue Light" w:eastAsia="Times New Roman" w:hAnsi="Helvetica Neue Light" w:cs="Helvetica Neue Light"/>
          <w:i/>
          <w:iCs/>
          <w:color w:val="2A2A2A"/>
          <w:sz w:val="22"/>
          <w:szCs w:val="30"/>
          <w:lang w:val="fr-FR" w:eastAsia="en-US"/>
        </w:rPr>
        <w:t xml:space="preserve"> se doit d’être un espace de construction en vue de confirmer les bonnes pratiques et d’adapter celles qui ont montré leurs limites, on peut constater que pour des raisons diverses les </w:t>
      </w:r>
      <w:r w:rsidR="009B599D" w:rsidRPr="001A1C8C">
        <w:rPr>
          <w:rFonts w:ascii="Helvetica Neue Light" w:eastAsia="Times New Roman" w:hAnsi="Helvetica Neue Light" w:cs="Helvetica Neue Light"/>
          <w:i/>
          <w:iCs/>
          <w:color w:val="2A2A2A"/>
          <w:sz w:val="22"/>
          <w:szCs w:val="30"/>
          <w:lang w:val="fr-FR" w:eastAsia="en-US"/>
        </w:rPr>
        <w:t>débriefings</w:t>
      </w:r>
      <w:r w:rsidRPr="001A1C8C">
        <w:rPr>
          <w:rFonts w:ascii="Helvetica Neue Light" w:eastAsia="Times New Roman" w:hAnsi="Helvetica Neue Light" w:cs="Helvetica Neue Light"/>
          <w:i/>
          <w:iCs/>
          <w:color w:val="2A2A2A"/>
          <w:sz w:val="22"/>
          <w:szCs w:val="30"/>
          <w:lang w:val="fr-FR" w:eastAsia="en-US"/>
        </w:rPr>
        <w:t xml:space="preserve"> sont rarement menés correctement et jusqu’à leur terme (peur aussi du regard, du jugement de l’autre). Quant à l’intégration des enseignements, si le débriefing n’a pas été réalisé de manière optimale, cette intégration ne peut qu’être handicapée. »</w:t>
      </w:r>
    </w:p>
    <w:p w:rsidR="00570063" w:rsidRPr="00B117D6" w:rsidRDefault="00570063" w:rsidP="0057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p>
    <w:p w:rsidR="00570063" w:rsidRPr="00B117D6" w:rsidRDefault="0009629D" w:rsidP="003C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mod</w:t>
      </w:r>
      <w:r w:rsidR="00490326" w:rsidRPr="00B117D6">
        <w:rPr>
          <w:rFonts w:ascii="Helvetica Neue Light" w:eastAsia="Times New Roman" w:hAnsi="Helvetica Neue Light" w:cs="Helvetica Neue Light"/>
          <w:iCs/>
          <w:color w:val="2A2A2A"/>
          <w:sz w:val="22"/>
          <w:szCs w:val="30"/>
          <w:lang w:val="fr-FR" w:eastAsia="en-US"/>
        </w:rPr>
        <w:t>èle de management stratégique</w:t>
      </w:r>
      <w:r w:rsidR="00BA7C76" w:rsidRPr="00B117D6">
        <w:rPr>
          <w:rFonts w:ascii="Helvetica Neue Light" w:eastAsia="Times New Roman" w:hAnsi="Helvetica Neue Light" w:cs="Helvetica Neue Light"/>
          <w:iCs/>
          <w:color w:val="2A2A2A"/>
          <w:sz w:val="22"/>
          <w:szCs w:val="30"/>
          <w:lang w:val="fr-FR" w:eastAsia="en-US"/>
        </w:rPr>
        <w:t xml:space="preserve"> (MS)</w:t>
      </w:r>
      <w:r w:rsidR="00490326" w:rsidRPr="00B117D6">
        <w:rPr>
          <w:rFonts w:ascii="Helvetica Neue Light" w:eastAsia="Times New Roman" w:hAnsi="Helvetica Neue Light" w:cs="Helvetica Neue Light"/>
          <w:iCs/>
          <w:color w:val="2A2A2A"/>
          <w:sz w:val="22"/>
          <w:szCs w:val="30"/>
          <w:lang w:val="fr-FR" w:eastAsia="en-US"/>
        </w:rPr>
        <w:t xml:space="preserve"> permet de </w:t>
      </w:r>
      <w:r w:rsidR="003C6873" w:rsidRPr="00B117D6">
        <w:rPr>
          <w:rFonts w:ascii="Helvetica Neue Light" w:eastAsia="Times New Roman" w:hAnsi="Helvetica Neue Light" w:cs="Helvetica Neue Light"/>
          <w:iCs/>
          <w:color w:val="2A2A2A"/>
          <w:sz w:val="22"/>
          <w:szCs w:val="30"/>
          <w:lang w:val="fr-FR" w:eastAsia="en-US"/>
        </w:rPr>
        <w:t>contrer l’</w:t>
      </w:r>
      <w:r w:rsidR="00570063" w:rsidRPr="00B117D6">
        <w:rPr>
          <w:rFonts w:ascii="Helvetica Neue Light" w:eastAsia="Times New Roman" w:hAnsi="Helvetica Neue Light" w:cs="Helvetica Neue Light"/>
          <w:iCs/>
          <w:color w:val="2A2A2A"/>
          <w:sz w:val="22"/>
          <w:szCs w:val="30"/>
          <w:lang w:val="fr-FR" w:eastAsia="en-US"/>
        </w:rPr>
        <w:t xml:space="preserve">effet tunnel du modèle en </w:t>
      </w:r>
      <w:r w:rsidRPr="00B117D6">
        <w:rPr>
          <w:rFonts w:ascii="Helvetica Neue Light" w:eastAsia="Times New Roman" w:hAnsi="Helvetica Neue Light" w:cs="Helvetica Neue Light"/>
          <w:iCs/>
          <w:color w:val="2A2A2A"/>
          <w:sz w:val="22"/>
          <w:szCs w:val="30"/>
          <w:lang w:val="fr-FR" w:eastAsia="en-US"/>
        </w:rPr>
        <w:t>met</w:t>
      </w:r>
      <w:r w:rsidR="003C6873" w:rsidRPr="00B117D6">
        <w:rPr>
          <w:rFonts w:ascii="Helvetica Neue Light" w:eastAsia="Times New Roman" w:hAnsi="Helvetica Neue Light" w:cs="Helvetica Neue Light"/>
          <w:iCs/>
          <w:color w:val="2A2A2A"/>
          <w:sz w:val="22"/>
          <w:szCs w:val="30"/>
          <w:lang w:val="fr-FR" w:eastAsia="en-US"/>
        </w:rPr>
        <w:t>tant</w:t>
      </w:r>
      <w:r w:rsidRPr="00B117D6">
        <w:rPr>
          <w:rFonts w:ascii="Helvetica Neue Light" w:eastAsia="Times New Roman" w:hAnsi="Helvetica Neue Light" w:cs="Helvetica Neue Light"/>
          <w:iCs/>
          <w:color w:val="2A2A2A"/>
          <w:sz w:val="22"/>
          <w:szCs w:val="30"/>
          <w:lang w:val="fr-FR" w:eastAsia="en-US"/>
        </w:rPr>
        <w:t xml:space="preserve"> en place </w:t>
      </w:r>
      <w:r w:rsidR="00E52AE3">
        <w:rPr>
          <w:rFonts w:ascii="Helvetica Neue Light" w:eastAsia="Times New Roman" w:hAnsi="Helvetica Neue Light" w:cs="Helvetica Neue Light"/>
          <w:iCs/>
          <w:color w:val="2A2A2A"/>
          <w:sz w:val="22"/>
          <w:szCs w:val="30"/>
          <w:lang w:val="fr-FR" w:eastAsia="en-US"/>
        </w:rPr>
        <w:t xml:space="preserve">un processus </w:t>
      </w:r>
      <w:r w:rsidR="00570063" w:rsidRPr="00B117D6">
        <w:rPr>
          <w:rFonts w:ascii="Helvetica Neue Light" w:eastAsia="Times New Roman" w:hAnsi="Helvetica Neue Light" w:cs="Helvetica Neue Light"/>
          <w:iCs/>
          <w:color w:val="2A2A2A"/>
          <w:sz w:val="22"/>
          <w:szCs w:val="30"/>
          <w:lang w:val="fr-FR" w:eastAsia="en-US"/>
        </w:rPr>
        <w:t>itératif</w:t>
      </w:r>
      <w:r w:rsidR="003C6873" w:rsidRPr="00B117D6">
        <w:rPr>
          <w:rFonts w:ascii="Helvetica Neue Light" w:eastAsia="Times New Roman" w:hAnsi="Helvetica Neue Light" w:cs="Helvetica Neue Light"/>
          <w:iCs/>
          <w:color w:val="2A2A2A"/>
          <w:sz w:val="22"/>
          <w:szCs w:val="30"/>
          <w:lang w:val="fr-FR" w:eastAsia="en-US"/>
        </w:rPr>
        <w:t xml:space="preserve">, un fonctionnement en organisation apprenante. De plus, il prend en compte </w:t>
      </w:r>
      <w:r w:rsidR="00570063" w:rsidRPr="00B117D6">
        <w:rPr>
          <w:rFonts w:ascii="Helvetica Neue Light" w:eastAsia="Times New Roman" w:hAnsi="Helvetica Neue Light" w:cs="Helvetica Neue Light"/>
          <w:iCs/>
          <w:color w:val="2A2A2A"/>
          <w:sz w:val="22"/>
          <w:szCs w:val="30"/>
          <w:lang w:val="fr-FR" w:eastAsia="en-US"/>
        </w:rPr>
        <w:t>l’orientation à long terme des activités d’une organisation dans un environnement complexe et changeant</w:t>
      </w:r>
      <w:r w:rsidR="003C6873" w:rsidRPr="00B117D6">
        <w:rPr>
          <w:rFonts w:ascii="Helvetica Neue Light" w:eastAsia="Times New Roman" w:hAnsi="Helvetica Neue Light" w:cs="Helvetica Neue Light"/>
          <w:iCs/>
          <w:color w:val="2A2A2A"/>
          <w:sz w:val="22"/>
          <w:szCs w:val="30"/>
          <w:lang w:val="fr-FR" w:eastAsia="en-US"/>
        </w:rPr>
        <w:t>.</w:t>
      </w:r>
      <w:r w:rsidR="00570063" w:rsidRPr="00B117D6">
        <w:rPr>
          <w:rFonts w:ascii="Helvetica Neue Light" w:eastAsia="Times New Roman" w:hAnsi="Helvetica Neue Light" w:cs="Helvetica Neue Light"/>
          <w:iCs/>
          <w:color w:val="2A2A2A"/>
          <w:sz w:val="22"/>
          <w:szCs w:val="30"/>
          <w:lang w:val="fr-FR" w:eastAsia="en-US"/>
        </w:rPr>
        <w:t xml:space="preserve"> </w:t>
      </w:r>
    </w:p>
    <w:p w:rsidR="00570063" w:rsidRPr="00B117D6" w:rsidRDefault="00570063" w:rsidP="00570063">
      <w:pPr>
        <w:rPr>
          <w:rFonts w:ascii="Helvetica Neue Light" w:eastAsia="Times New Roman" w:hAnsi="Helvetica Neue Light" w:cs="Helvetica Neue Light"/>
          <w:iCs/>
          <w:color w:val="2A2A2A"/>
          <w:sz w:val="22"/>
          <w:szCs w:val="30"/>
          <w:lang w:val="fr-FR" w:eastAsia="en-US"/>
        </w:rPr>
      </w:pPr>
    </w:p>
    <w:p w:rsidR="00570063" w:rsidRPr="00CA57E4" w:rsidRDefault="00570063" w:rsidP="00570063">
      <w:pPr>
        <w:jc w:val="both"/>
        <w:rPr>
          <w:rFonts w:asciiTheme="majorHAnsi" w:eastAsia="Times New Roman" w:hAnsiTheme="majorHAnsi" w:cs="Helvetica Neue Light"/>
          <w:b/>
          <w:iCs/>
          <w:color w:val="2A2A2A"/>
          <w:sz w:val="22"/>
          <w:szCs w:val="30"/>
          <w:lang w:val="fr-FR" w:eastAsia="en-US"/>
        </w:rPr>
      </w:pPr>
      <w:r w:rsidRPr="00CA57E4">
        <w:rPr>
          <w:rFonts w:asciiTheme="majorHAnsi" w:eastAsia="Times New Roman" w:hAnsiTheme="majorHAnsi" w:cs="Helvetica Neue Light"/>
          <w:b/>
          <w:iCs/>
          <w:color w:val="2A2A2A"/>
          <w:sz w:val="22"/>
          <w:szCs w:val="30"/>
          <w:lang w:val="fr-FR" w:eastAsia="en-US"/>
        </w:rPr>
        <w:t xml:space="preserve">Les acteurs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423358" w:rsidRDefault="00570063" w:rsidP="00820D54">
      <w:pPr>
        <w:pStyle w:val="ListParagraph"/>
        <w:numPr>
          <w:ilvl w:val="0"/>
          <w:numId w:val="16"/>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les acteurs </w:t>
      </w:r>
      <w:r w:rsidR="00E251F7">
        <w:rPr>
          <w:rFonts w:ascii="Helvetica Neue Light" w:eastAsia="Times New Roman" w:hAnsi="Helvetica Neue Light" w:cs="Helvetica Neue Light"/>
          <w:iCs/>
          <w:color w:val="2A2A2A"/>
          <w:sz w:val="22"/>
          <w:szCs w:val="30"/>
          <w:lang w:val="fr-FR" w:eastAsia="en-US"/>
        </w:rPr>
        <w:t>dit</w:t>
      </w:r>
      <w:r w:rsidR="00814936">
        <w:rPr>
          <w:rFonts w:ascii="Helvetica Neue Light" w:eastAsia="Times New Roman" w:hAnsi="Helvetica Neue Light" w:cs="Helvetica Neue Light"/>
          <w:iCs/>
          <w:color w:val="2A2A2A"/>
          <w:sz w:val="22"/>
          <w:szCs w:val="30"/>
          <w:lang w:val="fr-FR" w:eastAsia="en-US"/>
        </w:rPr>
        <w:t>s</w:t>
      </w:r>
      <w:r w:rsidR="00E251F7">
        <w:rPr>
          <w:rFonts w:ascii="Helvetica Neue Light" w:eastAsia="Times New Roman" w:hAnsi="Helvetica Neue Light" w:cs="Helvetica Neue Light"/>
          <w:iCs/>
          <w:color w:val="2A2A2A"/>
          <w:sz w:val="22"/>
          <w:szCs w:val="30"/>
          <w:lang w:val="fr-FR" w:eastAsia="en-US"/>
        </w:rPr>
        <w:t xml:space="preserve"> </w:t>
      </w:r>
      <w:r w:rsidR="00E251F7" w:rsidRPr="00B117D6">
        <w:rPr>
          <w:rFonts w:ascii="Helvetica Neue Light" w:eastAsia="Times New Roman" w:hAnsi="Helvetica Neue Light" w:cs="Helvetica Neue Light"/>
          <w:iCs/>
          <w:color w:val="2A2A2A"/>
          <w:sz w:val="22"/>
          <w:szCs w:val="30"/>
          <w:lang w:val="fr-FR" w:eastAsia="en-US"/>
        </w:rPr>
        <w:t>stratégiques</w:t>
      </w:r>
      <w:r w:rsidR="00E251F7">
        <w:rPr>
          <w:rFonts w:ascii="Helvetica Neue Light" w:eastAsia="Times New Roman" w:hAnsi="Helvetica Neue Light" w:cs="Helvetica Neue Light"/>
          <w:iCs/>
          <w:color w:val="2A2A2A"/>
          <w:sz w:val="22"/>
          <w:szCs w:val="30"/>
          <w:lang w:val="fr-FR" w:eastAsia="en-US"/>
        </w:rPr>
        <w:t xml:space="preserve"> c’est-à-dire les décideurs et les experts</w:t>
      </w:r>
      <w:r w:rsidRPr="00B117D6">
        <w:rPr>
          <w:rFonts w:ascii="Helvetica Neue Light" w:eastAsia="Times New Roman" w:hAnsi="Helvetica Neue Light" w:cs="Helvetica Neue Light"/>
          <w:iCs/>
          <w:color w:val="2A2A2A"/>
          <w:sz w:val="22"/>
          <w:szCs w:val="30"/>
          <w:lang w:val="fr-FR" w:eastAsia="en-US"/>
        </w:rPr>
        <w:t xml:space="preserve"> </w:t>
      </w:r>
    </w:p>
    <w:p w:rsidR="00570063" w:rsidRPr="00423358" w:rsidRDefault="00570063" w:rsidP="00820D54">
      <w:pPr>
        <w:pStyle w:val="ListParagraph"/>
        <w:numPr>
          <w:ilvl w:val="0"/>
          <w:numId w:val="16"/>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acteurs de terrain, les plus à même de vivre le décalage entre la vision des acteurs stratégiques et le quotidien dans une situation d’urgence (apprendre de soi-même) ;</w:t>
      </w:r>
    </w:p>
    <w:p w:rsidR="00C17132" w:rsidRDefault="00570063" w:rsidP="00820D54">
      <w:pPr>
        <w:pStyle w:val="ListParagraph"/>
        <w:numPr>
          <w:ilvl w:val="0"/>
          <w:numId w:val="16"/>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parties prenantes</w:t>
      </w:r>
      <w:r w:rsidR="00E251F7">
        <w:rPr>
          <w:rFonts w:ascii="Helvetica Neue Light" w:eastAsia="Times New Roman" w:hAnsi="Helvetica Neue Light" w:cs="Helvetica Neue Light"/>
          <w:iCs/>
          <w:color w:val="2A2A2A"/>
          <w:sz w:val="22"/>
          <w:szCs w:val="30"/>
          <w:lang w:val="fr-FR" w:eastAsia="en-US"/>
        </w:rPr>
        <w:t xml:space="preserve"> (c’est-à-dire toute personne se déclarant concernée)</w:t>
      </w:r>
      <w:r w:rsidRPr="00B117D6">
        <w:rPr>
          <w:rFonts w:ascii="Helvetica Neue Light" w:eastAsia="Times New Roman" w:hAnsi="Helvetica Neue Light" w:cs="Helvetica Neue Light"/>
          <w:iCs/>
          <w:color w:val="2A2A2A"/>
          <w:sz w:val="22"/>
          <w:szCs w:val="30"/>
          <w:lang w:val="fr-FR" w:eastAsia="en-US"/>
        </w:rPr>
        <w:t xml:space="preserve">, </w:t>
      </w:r>
    </w:p>
    <w:p w:rsidR="00570063" w:rsidRPr="00B117D6" w:rsidRDefault="00570063" w:rsidP="00820D54">
      <w:pPr>
        <w:pStyle w:val="ListParagraph"/>
        <w:numPr>
          <w:ilvl w:val="0"/>
          <w:numId w:val="16"/>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destinataires finaux sont pris en compt</w:t>
      </w:r>
      <w:r w:rsidR="00CA57E4">
        <w:rPr>
          <w:rFonts w:ascii="Helvetica Neue Light" w:eastAsia="Times New Roman" w:hAnsi="Helvetica Neue Light" w:cs="Helvetica Neue Light"/>
          <w:iCs/>
          <w:color w:val="2A2A2A"/>
          <w:sz w:val="22"/>
          <w:szCs w:val="30"/>
          <w:lang w:val="fr-FR" w:eastAsia="en-US"/>
        </w:rPr>
        <w:t xml:space="preserve">e (communication interactive), </w:t>
      </w:r>
      <w:r w:rsidRPr="00B117D6">
        <w:rPr>
          <w:rFonts w:ascii="Helvetica Neue Light" w:eastAsia="Times New Roman" w:hAnsi="Helvetica Neue Light" w:cs="Helvetica Neue Light"/>
          <w:iCs/>
          <w:color w:val="2A2A2A"/>
          <w:sz w:val="22"/>
          <w:szCs w:val="30"/>
          <w:lang w:val="fr-FR" w:eastAsia="en-US"/>
        </w:rPr>
        <w:t>pour une planification réaliste</w:t>
      </w:r>
      <w:r w:rsidR="00CA57E4">
        <w:rPr>
          <w:rFonts w:ascii="Helvetica Neue Light" w:eastAsia="Times New Roman" w:hAnsi="Helvetica Neue Light" w:cs="Helvetica Neue Light"/>
          <w:iCs/>
          <w:color w:val="2A2A2A"/>
          <w:sz w:val="22"/>
          <w:szCs w:val="30"/>
          <w:lang w:val="fr-FR" w:eastAsia="en-US"/>
        </w:rPr>
        <w:t xml:space="preserve"> (apprendre de l’environnement)</w:t>
      </w:r>
      <w:r w:rsidRPr="00B117D6">
        <w:rPr>
          <w:rFonts w:ascii="Helvetica Neue Light" w:eastAsia="Times New Roman" w:hAnsi="Helvetica Neue Light" w:cs="Helvetica Neue Light"/>
          <w:iCs/>
          <w:color w:val="2A2A2A"/>
          <w:sz w:val="22"/>
          <w:szCs w:val="30"/>
          <w:lang w:val="fr-FR" w:eastAsia="en-US"/>
        </w:rPr>
        <w:t xml:space="preserve">. </w:t>
      </w:r>
    </w:p>
    <w:p w:rsidR="00570063" w:rsidRPr="00B117D6" w:rsidRDefault="00570063" w:rsidP="00820D54">
      <w:pPr>
        <w:jc w:val="both"/>
        <w:rPr>
          <w:rFonts w:ascii="Helvetica Neue Light" w:eastAsia="Times New Roman" w:hAnsi="Helvetica Neue Light" w:cs="Helvetica Neue Light"/>
          <w:iCs/>
          <w:color w:val="2A2A2A"/>
          <w:sz w:val="22"/>
          <w:szCs w:val="30"/>
          <w:lang w:val="fr-FR" w:eastAsia="en-US"/>
        </w:rPr>
      </w:pPr>
    </w:p>
    <w:p w:rsidR="00570063" w:rsidRPr="00CA57E4" w:rsidRDefault="00E251F7" w:rsidP="00570063">
      <w:pPr>
        <w:jc w:val="both"/>
        <w:rPr>
          <w:rFonts w:asciiTheme="majorHAnsi" w:eastAsia="Times New Roman" w:hAnsiTheme="majorHAnsi" w:cs="Helvetica Neue Light"/>
          <w:b/>
          <w:iCs/>
          <w:color w:val="2A2A2A"/>
          <w:sz w:val="22"/>
          <w:szCs w:val="30"/>
          <w:lang w:val="fr-FR" w:eastAsia="en-US"/>
        </w:rPr>
      </w:pPr>
      <w:r>
        <w:rPr>
          <w:rFonts w:asciiTheme="majorHAnsi" w:eastAsia="Times New Roman" w:hAnsiTheme="majorHAnsi" w:cs="Helvetica Neue Light"/>
          <w:b/>
          <w:iCs/>
          <w:color w:val="2A2A2A"/>
          <w:sz w:val="22"/>
          <w:szCs w:val="30"/>
          <w:lang w:val="fr-FR" w:eastAsia="en-US"/>
        </w:rPr>
        <w:t>Principes de f</w:t>
      </w:r>
      <w:r w:rsidR="00570063" w:rsidRPr="00CA57E4">
        <w:rPr>
          <w:rFonts w:asciiTheme="majorHAnsi" w:eastAsia="Times New Roman" w:hAnsiTheme="majorHAnsi" w:cs="Helvetica Neue Light"/>
          <w:b/>
          <w:iCs/>
          <w:color w:val="2A2A2A"/>
          <w:sz w:val="22"/>
          <w:szCs w:val="30"/>
          <w:lang w:val="fr-FR" w:eastAsia="en-US"/>
        </w:rPr>
        <w:t>onctionnement</w:t>
      </w:r>
    </w:p>
    <w:p w:rsidR="00BA7C76" w:rsidRPr="00B117D6" w:rsidRDefault="00BA7C76" w:rsidP="00570063">
      <w:pPr>
        <w:jc w:val="both"/>
        <w:rPr>
          <w:rFonts w:ascii="Helvetica Neue Light" w:eastAsia="Times New Roman" w:hAnsi="Helvetica Neue Light" w:cs="Helvetica Neue Light"/>
          <w:iCs/>
          <w:color w:val="2A2A2A"/>
          <w:sz w:val="22"/>
          <w:szCs w:val="30"/>
          <w:lang w:val="fr-FR" w:eastAsia="en-US"/>
        </w:rPr>
      </w:pPr>
    </w:p>
    <w:p w:rsidR="00BA4ACF" w:rsidRPr="00B117D6" w:rsidRDefault="00BA4ACF" w:rsidP="00BA4ACF">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fonctionnement du modèle de management stratégique est du type participatif v</w:t>
      </w:r>
      <w:r>
        <w:rPr>
          <w:rFonts w:ascii="Helvetica Neue Light" w:eastAsia="Times New Roman" w:hAnsi="Helvetica Neue Light" w:cs="Helvetica Neue Light"/>
          <w:iCs/>
          <w:color w:val="2A2A2A"/>
          <w:sz w:val="22"/>
          <w:szCs w:val="30"/>
          <w:lang w:val="fr-FR" w:eastAsia="en-US"/>
        </w:rPr>
        <w:t>oire coopératif,</w:t>
      </w:r>
      <w:r w:rsidRPr="00B117D6">
        <w:rPr>
          <w:rFonts w:ascii="Helvetica Neue Light" w:eastAsia="Times New Roman" w:hAnsi="Helvetica Neue Light" w:cs="Helvetica Neue Light"/>
          <w:iCs/>
          <w:color w:val="2A2A2A"/>
          <w:sz w:val="22"/>
          <w:szCs w:val="30"/>
          <w:lang w:val="fr-FR" w:eastAsia="en-US"/>
        </w:rPr>
        <w:t xml:space="preserve"> excluant en tout cas</w:t>
      </w:r>
      <w:r>
        <w:rPr>
          <w:rFonts w:ascii="Helvetica Neue Light" w:eastAsia="Times New Roman" w:hAnsi="Helvetica Neue Light" w:cs="Helvetica Neue Light"/>
          <w:iCs/>
          <w:color w:val="2A2A2A"/>
          <w:sz w:val="22"/>
          <w:szCs w:val="30"/>
          <w:lang w:val="fr-FR" w:eastAsia="en-US"/>
        </w:rPr>
        <w:t xml:space="preserve"> </w:t>
      </w:r>
      <w:r w:rsidRPr="00B117D6">
        <w:rPr>
          <w:rFonts w:ascii="Helvetica Neue Light" w:eastAsia="Times New Roman" w:hAnsi="Helvetica Neue Light" w:cs="Helvetica Neue Light"/>
          <w:iCs/>
          <w:color w:val="2A2A2A"/>
          <w:sz w:val="22"/>
          <w:szCs w:val="30"/>
          <w:lang w:val="fr-FR" w:eastAsia="en-US"/>
        </w:rPr>
        <w:t xml:space="preserve">le management stratégique directif (approche </w:t>
      </w:r>
      <w:proofErr w:type="spellStart"/>
      <w:r w:rsidRPr="00B117D6">
        <w:rPr>
          <w:rFonts w:ascii="Helvetica Neue Light" w:eastAsia="Times New Roman" w:hAnsi="Helvetica Neue Light" w:cs="Helvetica Neue Light"/>
          <w:iCs/>
          <w:color w:val="2A2A2A"/>
          <w:sz w:val="22"/>
          <w:szCs w:val="30"/>
          <w:lang w:val="fr-FR" w:eastAsia="en-US"/>
        </w:rPr>
        <w:t>top-down</w:t>
      </w:r>
      <w:proofErr w:type="spellEnd"/>
      <w:r w:rsidRPr="00B117D6">
        <w:rPr>
          <w:rFonts w:ascii="Helvetica Neue Light" w:eastAsia="Times New Roman" w:hAnsi="Helvetica Neue Light" w:cs="Helvetica Neue Light"/>
          <w:iCs/>
          <w:color w:val="2A2A2A"/>
          <w:sz w:val="22"/>
          <w:szCs w:val="30"/>
          <w:lang w:val="fr-FR" w:eastAsia="en-US"/>
        </w:rPr>
        <w:t xml:space="preserve">). </w:t>
      </w:r>
    </w:p>
    <w:p w:rsidR="00BA4ACF" w:rsidRDefault="00BA4ACF" w:rsidP="00570063">
      <w:pPr>
        <w:jc w:val="both"/>
        <w:rPr>
          <w:rFonts w:ascii="Helvetica Neue Light" w:eastAsia="Times New Roman" w:hAnsi="Helvetica Neue Light" w:cs="Helvetica Neue Light"/>
          <w:iCs/>
          <w:color w:val="2A2A2A"/>
          <w:sz w:val="22"/>
          <w:szCs w:val="30"/>
          <w:lang w:val="fr-FR" w:eastAsia="en-US"/>
        </w:rPr>
      </w:pPr>
    </w:p>
    <w:p w:rsidR="00570063" w:rsidRDefault="00CA57E4" w:rsidP="00570063">
      <w:pPr>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La planification stratégique,</w:t>
      </w:r>
      <w:r w:rsidR="00BA7C76" w:rsidRPr="00B117D6">
        <w:rPr>
          <w:rFonts w:ascii="Helvetica Neue Light" w:eastAsia="Times New Roman" w:hAnsi="Helvetica Neue Light" w:cs="Helvetica Neue Light"/>
          <w:iCs/>
          <w:color w:val="2A2A2A"/>
          <w:sz w:val="22"/>
          <w:szCs w:val="30"/>
          <w:lang w:val="fr-FR" w:eastAsia="en-US"/>
        </w:rPr>
        <w:t xml:space="preserve"> l’une des séquences</w:t>
      </w:r>
      <w:r w:rsidR="00A57B6B" w:rsidRPr="00B117D6">
        <w:rPr>
          <w:rFonts w:ascii="Helvetica Neue Light" w:eastAsia="Times New Roman" w:hAnsi="Helvetica Neue Light" w:cs="Helvetica Neue Light"/>
          <w:iCs/>
          <w:color w:val="2A2A2A"/>
          <w:sz w:val="22"/>
          <w:szCs w:val="30"/>
          <w:lang w:val="fr-FR" w:eastAsia="en-US"/>
        </w:rPr>
        <w:t xml:space="preserve"> du management stratégique </w:t>
      </w:r>
      <w:r w:rsidR="00CA2F91" w:rsidRPr="00B117D6">
        <w:rPr>
          <w:rFonts w:ascii="Helvetica Neue Light" w:eastAsia="Times New Roman" w:hAnsi="Helvetica Neue Light" w:cs="Helvetica Neue Light"/>
          <w:iCs/>
          <w:color w:val="2A2A2A"/>
          <w:sz w:val="22"/>
          <w:szCs w:val="30"/>
          <w:lang w:val="fr-FR" w:eastAsia="en-US"/>
        </w:rPr>
        <w:t>repose</w:t>
      </w:r>
      <w:r w:rsidR="00570063" w:rsidRPr="00B117D6">
        <w:rPr>
          <w:rFonts w:ascii="Helvetica Neue Light" w:eastAsia="Times New Roman" w:hAnsi="Helvetica Neue Light" w:cs="Helvetica Neue Light"/>
          <w:iCs/>
          <w:color w:val="2A2A2A"/>
          <w:sz w:val="22"/>
          <w:szCs w:val="30"/>
          <w:lang w:val="fr-FR" w:eastAsia="en-US"/>
        </w:rPr>
        <w:t xml:space="preserve"> </w:t>
      </w:r>
      <w:r w:rsidR="00C17132">
        <w:rPr>
          <w:rFonts w:ascii="Helvetica Neue Light" w:eastAsia="Times New Roman" w:hAnsi="Helvetica Neue Light" w:cs="Helvetica Neue Light"/>
          <w:iCs/>
          <w:color w:val="2A2A2A"/>
          <w:sz w:val="22"/>
          <w:szCs w:val="30"/>
          <w:lang w:val="fr-FR" w:eastAsia="en-US"/>
        </w:rPr>
        <w:t xml:space="preserve">par définition </w:t>
      </w:r>
      <w:r w:rsidR="00570063" w:rsidRPr="00B117D6">
        <w:rPr>
          <w:rFonts w:ascii="Helvetica Neue Light" w:eastAsia="Times New Roman" w:hAnsi="Helvetica Neue Light" w:cs="Helvetica Neue Light"/>
          <w:iCs/>
          <w:color w:val="2A2A2A"/>
          <w:sz w:val="22"/>
          <w:szCs w:val="30"/>
          <w:lang w:val="fr-FR" w:eastAsia="en-US"/>
        </w:rPr>
        <w:t>sur un processus d’a</w:t>
      </w:r>
      <w:r>
        <w:rPr>
          <w:rFonts w:ascii="Helvetica Neue Light" w:eastAsia="Times New Roman" w:hAnsi="Helvetica Neue Light" w:cs="Helvetica Neue Light"/>
          <w:iCs/>
          <w:color w:val="2A2A2A"/>
          <w:sz w:val="22"/>
          <w:szCs w:val="30"/>
          <w:lang w:val="fr-FR" w:eastAsia="en-US"/>
        </w:rPr>
        <w:t>pprentissage continu</w:t>
      </w:r>
      <w:r w:rsidR="00BA4ACF">
        <w:rPr>
          <w:rFonts w:ascii="Helvetica Neue Light" w:eastAsia="Times New Roman" w:hAnsi="Helvetica Neue Light" w:cs="Helvetica Neue Light"/>
          <w:iCs/>
          <w:color w:val="2A2A2A"/>
          <w:sz w:val="22"/>
          <w:szCs w:val="30"/>
          <w:lang w:val="fr-FR" w:eastAsia="en-US"/>
        </w:rPr>
        <w:t xml:space="preserve"> (gestion circulaire)</w:t>
      </w:r>
      <w:r w:rsidR="00BA7C76" w:rsidRPr="00B117D6">
        <w:rPr>
          <w:rFonts w:ascii="Helvetica Neue Light" w:eastAsia="Times New Roman" w:hAnsi="Helvetica Neue Light" w:cs="Helvetica Neue Light"/>
          <w:iCs/>
          <w:color w:val="2A2A2A"/>
          <w:sz w:val="22"/>
          <w:szCs w:val="30"/>
          <w:lang w:val="fr-FR" w:eastAsia="en-US"/>
        </w:rPr>
        <w:t xml:space="preserve">. </w:t>
      </w:r>
    </w:p>
    <w:p w:rsidR="00BA4ACF" w:rsidRDefault="00BA4ACF" w:rsidP="00570063">
      <w:pPr>
        <w:jc w:val="both"/>
        <w:rPr>
          <w:rFonts w:ascii="Helvetica Neue Light" w:eastAsia="Times New Roman" w:hAnsi="Helvetica Neue Light" w:cs="Helvetica Neue Light"/>
          <w:iCs/>
          <w:color w:val="2A2A2A"/>
          <w:sz w:val="22"/>
          <w:szCs w:val="30"/>
          <w:lang w:val="fr-FR" w:eastAsia="en-US"/>
        </w:rPr>
      </w:pPr>
    </w:p>
    <w:p w:rsidR="00BA4ACF" w:rsidRPr="00B117D6" w:rsidRDefault="00BA4ACF" w:rsidP="00570063">
      <w:pPr>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Il s’agit d’une approche interactive permettant à l’organisation de devenir apprenante.</w:t>
      </w:r>
    </w:p>
    <w:p w:rsidR="00570063" w:rsidRPr="00B117D6" w:rsidRDefault="00570063" w:rsidP="00570063">
      <w:pPr>
        <w:rPr>
          <w:rFonts w:ascii="Helvetica Neue Light" w:eastAsia="Times New Roman" w:hAnsi="Helvetica Neue Light" w:cs="Helvetica Neue Light"/>
          <w:iCs/>
          <w:color w:val="2A2A2A"/>
          <w:sz w:val="22"/>
          <w:szCs w:val="30"/>
          <w:lang w:val="fr-FR" w:eastAsia="en-US"/>
        </w:rPr>
      </w:pPr>
    </w:p>
    <w:p w:rsidR="00570063" w:rsidRPr="00644D6E" w:rsidRDefault="00570063" w:rsidP="00644D6E">
      <w:pPr>
        <w:jc w:val="both"/>
        <w:rPr>
          <w:rFonts w:ascii="Helvetica Neue Light" w:eastAsia="Times New Roman" w:hAnsi="Helvetica Neue Light" w:cs="Helvetica Neue Light"/>
          <w:i/>
          <w:iCs/>
          <w:color w:val="2A2A2A"/>
          <w:sz w:val="22"/>
          <w:szCs w:val="30"/>
          <w:lang w:val="fr-FR" w:eastAsia="en-US"/>
        </w:rPr>
      </w:pPr>
      <w:r w:rsidRPr="00644D6E">
        <w:rPr>
          <w:rFonts w:ascii="Helvetica Neue Light" w:eastAsia="Times New Roman" w:hAnsi="Helvetica Neue Light" w:cs="Helvetica Neue Light"/>
          <w:i/>
          <w:iCs/>
          <w:color w:val="2A2A2A"/>
          <w:sz w:val="22"/>
          <w:szCs w:val="30"/>
          <w:lang w:val="fr-FR" w:eastAsia="en-US"/>
        </w:rPr>
        <w:t>« La planification d’urgence n’est jamais aboutie, doit tenir compte des changements dans les organisations et dans la société. L’émergence de risques connexes évolue tous les jours. L’organisation apprenante est le seul modèle adapté à ces évolutions perpétuelles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644D6E" w:rsidRDefault="00570063" w:rsidP="00570063">
      <w:pPr>
        <w:jc w:val="both"/>
        <w:rPr>
          <w:rFonts w:asciiTheme="majorHAnsi" w:eastAsia="Times New Roman" w:hAnsiTheme="majorHAnsi" w:cs="Helvetica Neue Light"/>
          <w:b/>
          <w:iCs/>
          <w:color w:val="2A2A2A"/>
          <w:sz w:val="22"/>
          <w:szCs w:val="30"/>
          <w:lang w:val="fr-FR" w:eastAsia="en-US"/>
        </w:rPr>
      </w:pPr>
      <w:r w:rsidRPr="00644D6E">
        <w:rPr>
          <w:rFonts w:asciiTheme="majorHAnsi" w:eastAsia="Times New Roman" w:hAnsiTheme="majorHAnsi" w:cs="Helvetica Neue Light"/>
          <w:b/>
          <w:iCs/>
          <w:color w:val="2A2A2A"/>
          <w:sz w:val="22"/>
          <w:szCs w:val="30"/>
          <w:lang w:val="fr-FR" w:eastAsia="en-US"/>
        </w:rPr>
        <w:t xml:space="preserve">Dynamique </w:t>
      </w:r>
      <w:r w:rsidR="00E251F7" w:rsidRPr="00644D6E">
        <w:rPr>
          <w:rFonts w:asciiTheme="majorHAnsi" w:eastAsia="Times New Roman" w:hAnsiTheme="majorHAnsi" w:cs="Helvetica Neue Light"/>
          <w:b/>
          <w:iCs/>
          <w:color w:val="2A2A2A"/>
          <w:sz w:val="22"/>
          <w:szCs w:val="30"/>
          <w:lang w:val="fr-FR" w:eastAsia="en-US"/>
        </w:rPr>
        <w:t>d</w:t>
      </w:r>
      <w:r w:rsidR="00E251F7">
        <w:rPr>
          <w:rFonts w:asciiTheme="majorHAnsi" w:eastAsia="Times New Roman" w:hAnsiTheme="majorHAnsi" w:cs="Helvetica Neue Light"/>
          <w:b/>
          <w:iCs/>
          <w:color w:val="2A2A2A"/>
          <w:sz w:val="22"/>
          <w:szCs w:val="30"/>
          <w:lang w:val="fr-FR" w:eastAsia="en-US"/>
        </w:rPr>
        <w:t>e changement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644D6E" w:rsidP="00570063">
      <w:pPr>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La </w:t>
      </w:r>
      <w:r w:rsidR="00570063" w:rsidRPr="00B117D6">
        <w:rPr>
          <w:rFonts w:ascii="Helvetica Neue Light" w:eastAsia="Times New Roman" w:hAnsi="Helvetica Neue Light" w:cs="Helvetica Neue Light"/>
          <w:iCs/>
          <w:color w:val="2A2A2A"/>
          <w:sz w:val="22"/>
          <w:szCs w:val="30"/>
          <w:lang w:val="fr-FR" w:eastAsia="en-US"/>
        </w:rPr>
        <w:t xml:space="preserve">circularité du processus sert l’efficacité de </w:t>
      </w:r>
      <w:r w:rsidR="00CA2F91" w:rsidRPr="00B117D6">
        <w:rPr>
          <w:rFonts w:ascii="Helvetica Neue Light" w:eastAsia="Times New Roman" w:hAnsi="Helvetica Neue Light" w:cs="Helvetica Neue Light"/>
          <w:iCs/>
          <w:color w:val="2A2A2A"/>
          <w:sz w:val="22"/>
          <w:szCs w:val="30"/>
          <w:lang w:val="fr-FR" w:eastAsia="en-US"/>
        </w:rPr>
        <w:t xml:space="preserve">la </w:t>
      </w:r>
      <w:r w:rsidR="00D90AD0">
        <w:rPr>
          <w:rFonts w:ascii="Helvetica Neue Light" w:eastAsia="Times New Roman" w:hAnsi="Helvetica Neue Light" w:cs="Helvetica Neue Light"/>
          <w:iCs/>
          <w:color w:val="2A2A2A"/>
          <w:sz w:val="22"/>
          <w:szCs w:val="30"/>
          <w:lang w:val="fr-FR" w:eastAsia="en-US"/>
        </w:rPr>
        <w:t>planification d’urgence</w:t>
      </w:r>
      <w:r w:rsidR="00086C5C">
        <w:rPr>
          <w:rFonts w:ascii="Helvetica Neue Light" w:eastAsia="Times New Roman" w:hAnsi="Helvetica Neue Light" w:cs="Helvetica Neue Light"/>
          <w:iCs/>
          <w:color w:val="2A2A2A"/>
          <w:sz w:val="22"/>
          <w:szCs w:val="30"/>
          <w:lang w:val="fr-FR" w:eastAsia="en-US"/>
        </w:rPr>
        <w:t xml:space="preserve"> ou sa pertinence (redéfinition/renégociation du problème). </w:t>
      </w:r>
    </w:p>
    <w:p w:rsidR="00570063" w:rsidRPr="00B117D6" w:rsidRDefault="00F65CF7"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w:t>
      </w:r>
      <w:r w:rsidR="00570063" w:rsidRPr="00B117D6">
        <w:rPr>
          <w:rFonts w:ascii="Helvetica Neue Light" w:eastAsia="Times New Roman" w:hAnsi="Helvetica Neue Light" w:cs="Helvetica Neue Light"/>
          <w:iCs/>
          <w:color w:val="2A2A2A"/>
          <w:sz w:val="22"/>
          <w:szCs w:val="30"/>
          <w:lang w:val="fr-FR" w:eastAsia="en-US"/>
        </w:rPr>
        <w:t>org</w:t>
      </w:r>
      <w:r w:rsidR="00CA2F91" w:rsidRPr="00B117D6">
        <w:rPr>
          <w:rFonts w:ascii="Helvetica Neue Light" w:eastAsia="Times New Roman" w:hAnsi="Helvetica Neue Light" w:cs="Helvetica Neue Light"/>
          <w:iCs/>
          <w:color w:val="2A2A2A"/>
          <w:sz w:val="22"/>
          <w:szCs w:val="30"/>
          <w:lang w:val="fr-FR" w:eastAsia="en-US"/>
        </w:rPr>
        <w:t>an</w:t>
      </w:r>
      <w:r w:rsidR="00570063" w:rsidRPr="00B117D6">
        <w:rPr>
          <w:rFonts w:ascii="Helvetica Neue Light" w:eastAsia="Times New Roman" w:hAnsi="Helvetica Neue Light" w:cs="Helvetica Neue Light"/>
          <w:iCs/>
          <w:color w:val="2A2A2A"/>
          <w:sz w:val="22"/>
          <w:szCs w:val="30"/>
          <w:lang w:val="fr-FR" w:eastAsia="en-US"/>
        </w:rPr>
        <w:t xml:space="preserve">isation peut </w:t>
      </w:r>
      <w:r w:rsidRPr="00B117D6">
        <w:rPr>
          <w:rFonts w:ascii="Helvetica Neue Light" w:eastAsia="Times New Roman" w:hAnsi="Helvetica Neue Light" w:cs="Helvetica Neue Light"/>
          <w:iCs/>
          <w:color w:val="2A2A2A"/>
          <w:sz w:val="22"/>
          <w:szCs w:val="30"/>
          <w:lang w:val="fr-FR" w:eastAsia="en-US"/>
        </w:rPr>
        <w:t xml:space="preserve">aussi </w:t>
      </w:r>
      <w:r w:rsidR="00644D6E">
        <w:rPr>
          <w:rFonts w:ascii="Helvetica Neue Light" w:eastAsia="Times New Roman" w:hAnsi="Helvetica Neue Light" w:cs="Helvetica Neue Light"/>
          <w:iCs/>
          <w:color w:val="2A2A2A"/>
          <w:sz w:val="22"/>
          <w:szCs w:val="30"/>
          <w:lang w:val="fr-FR" w:eastAsia="en-US"/>
        </w:rPr>
        <w:t>apprendre à «se pencher</w:t>
      </w:r>
      <w:r w:rsidR="00570063" w:rsidRPr="00B117D6">
        <w:rPr>
          <w:rFonts w:ascii="Helvetica Neue Light" w:eastAsia="Times New Roman" w:hAnsi="Helvetica Neue Light" w:cs="Helvetica Neue Light"/>
          <w:iCs/>
          <w:color w:val="2A2A2A"/>
          <w:sz w:val="22"/>
          <w:szCs w:val="30"/>
          <w:lang w:val="fr-FR" w:eastAsia="en-US"/>
        </w:rPr>
        <w:t>» sur elle-même pour diagnostiquer les obstacles à l’apprentissage (autocensure, conformisme, attitudes défensives, sacralisation de la hiérarchie,</w:t>
      </w:r>
      <w:r w:rsidR="00CA2F91" w:rsidRPr="00B117D6">
        <w:rPr>
          <w:rFonts w:ascii="Helvetica Neue Light" w:eastAsia="Times New Roman" w:hAnsi="Helvetica Neue Light" w:cs="Helvetica Neue Light"/>
          <w:iCs/>
          <w:color w:val="2A2A2A"/>
          <w:sz w:val="22"/>
          <w:szCs w:val="30"/>
          <w:lang w:val="fr-FR" w:eastAsia="en-US"/>
        </w:rPr>
        <w:t xml:space="preserve"> rétention d’information, etc.)</w:t>
      </w:r>
      <w:r w:rsidR="00570063" w:rsidRPr="00B117D6">
        <w:rPr>
          <w:rFonts w:ascii="Helvetica Neue Light" w:eastAsia="Times New Roman" w:hAnsi="Helvetica Neue Light" w:cs="Helvetica Neue Light"/>
          <w:iCs/>
          <w:color w:val="2A2A2A"/>
          <w:sz w:val="22"/>
          <w:szCs w:val="30"/>
          <w:lang w:val="fr-FR" w:eastAsia="en-US"/>
        </w:rPr>
        <w:t xml:space="preserve"> </w:t>
      </w:r>
      <w:r w:rsidR="00CA2F91" w:rsidRPr="00B117D6">
        <w:rPr>
          <w:rFonts w:ascii="Helvetica Neue Light" w:eastAsia="Times New Roman" w:hAnsi="Helvetica Neue Light" w:cs="Helvetica Neue Light"/>
          <w:iCs/>
          <w:color w:val="2A2A2A"/>
          <w:sz w:val="22"/>
          <w:szCs w:val="30"/>
          <w:lang w:val="fr-FR" w:eastAsia="en-US"/>
        </w:rPr>
        <w:t xml:space="preserve">et </w:t>
      </w:r>
      <w:r w:rsidR="00570063" w:rsidRPr="00B117D6">
        <w:rPr>
          <w:rFonts w:ascii="Helvetica Neue Light" w:eastAsia="Times New Roman" w:hAnsi="Helvetica Neue Light" w:cs="Helvetica Neue Light"/>
          <w:iCs/>
          <w:color w:val="2A2A2A"/>
          <w:sz w:val="22"/>
          <w:szCs w:val="30"/>
          <w:lang w:val="fr-FR" w:eastAsia="en-US"/>
        </w:rPr>
        <w:t>dépasser les blocages habituels</w:t>
      </w:r>
      <w:r w:rsidR="00CA2F91" w:rsidRPr="00B117D6">
        <w:rPr>
          <w:rFonts w:ascii="Helvetica Neue Light" w:eastAsia="Times New Roman" w:hAnsi="Helvetica Neue Light" w:cs="Helvetica Neue Light"/>
          <w:iCs/>
          <w:color w:val="2A2A2A"/>
          <w:sz w:val="22"/>
          <w:szCs w:val="30"/>
          <w:lang w:val="fr-FR" w:eastAsia="en-US"/>
        </w:rPr>
        <w:t xml:space="preserve"> en redéfinissant le sens donné à  son </w:t>
      </w:r>
      <w:r w:rsidR="00570063" w:rsidRPr="00B117D6">
        <w:rPr>
          <w:rFonts w:ascii="Helvetica Neue Light" w:eastAsia="Times New Roman" w:hAnsi="Helvetica Neue Light" w:cs="Helvetica Neue Light"/>
          <w:iCs/>
          <w:color w:val="2A2A2A"/>
          <w:sz w:val="22"/>
          <w:szCs w:val="30"/>
          <w:lang w:val="fr-FR" w:eastAsia="en-US"/>
        </w:rPr>
        <w:t>action (recadrage).</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644D6E" w:rsidRDefault="00570063" w:rsidP="00570063">
      <w:pPr>
        <w:jc w:val="both"/>
        <w:rPr>
          <w:rFonts w:asciiTheme="majorHAnsi" w:eastAsia="Times New Roman" w:hAnsiTheme="majorHAnsi" w:cs="Helvetica Neue Light"/>
          <w:b/>
          <w:iCs/>
          <w:color w:val="2A2A2A"/>
          <w:sz w:val="22"/>
          <w:szCs w:val="30"/>
          <w:lang w:val="fr-FR" w:eastAsia="en-US"/>
        </w:rPr>
      </w:pPr>
      <w:r w:rsidRPr="00644D6E">
        <w:rPr>
          <w:rFonts w:asciiTheme="majorHAnsi" w:eastAsia="Times New Roman" w:hAnsiTheme="majorHAnsi" w:cs="Helvetica Neue Light"/>
          <w:b/>
          <w:iCs/>
          <w:color w:val="2A2A2A"/>
          <w:sz w:val="22"/>
          <w:szCs w:val="30"/>
          <w:lang w:val="fr-FR" w:eastAsia="en-US"/>
        </w:rPr>
        <w:t xml:space="preserve">Les </w:t>
      </w:r>
      <w:r w:rsidR="00086C5C">
        <w:rPr>
          <w:rFonts w:asciiTheme="majorHAnsi" w:eastAsia="Times New Roman" w:hAnsiTheme="majorHAnsi" w:cs="Helvetica Neue Light"/>
          <w:b/>
          <w:iCs/>
          <w:color w:val="2A2A2A"/>
          <w:sz w:val="22"/>
          <w:szCs w:val="30"/>
          <w:lang w:val="fr-FR" w:eastAsia="en-US"/>
        </w:rPr>
        <w:t>plus</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F65CF7"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sym w:font="Symbol" w:char="F0B7"/>
      </w:r>
      <w:r w:rsidRPr="00B117D6">
        <w:rPr>
          <w:rFonts w:ascii="Helvetica Neue Light" w:eastAsia="Times New Roman" w:hAnsi="Helvetica Neue Light" w:cs="Helvetica Neue Light"/>
          <w:iCs/>
          <w:color w:val="2A2A2A"/>
          <w:sz w:val="22"/>
          <w:szCs w:val="30"/>
          <w:lang w:val="fr-FR" w:eastAsia="en-US"/>
        </w:rPr>
        <w:t xml:space="preserve"> Engager les pa</w:t>
      </w:r>
      <w:r w:rsidR="00644D6E">
        <w:rPr>
          <w:rFonts w:ascii="Helvetica Neue Light" w:eastAsia="Times New Roman" w:hAnsi="Helvetica Neue Light" w:cs="Helvetica Neue Light"/>
          <w:iCs/>
          <w:color w:val="2A2A2A"/>
          <w:sz w:val="22"/>
          <w:szCs w:val="30"/>
          <w:lang w:val="fr-FR" w:eastAsia="en-US"/>
        </w:rPr>
        <w:t xml:space="preserve">rticipants par rapport au plan </w:t>
      </w:r>
      <w:r w:rsidRPr="00B117D6">
        <w:rPr>
          <w:rFonts w:ascii="Helvetica Neue Light" w:eastAsia="Times New Roman" w:hAnsi="Helvetica Neue Light" w:cs="Helvetica Neue Light"/>
          <w:iCs/>
          <w:color w:val="2A2A2A"/>
          <w:sz w:val="22"/>
          <w:szCs w:val="30"/>
          <w:lang w:val="fr-FR" w:eastAsia="en-US"/>
        </w:rPr>
        <w:t xml:space="preserve">(enjeu d’appropriation). </w:t>
      </w:r>
      <w:r w:rsidR="00F65CF7" w:rsidRPr="008A3C51">
        <w:rPr>
          <w:rFonts w:ascii="Helvetica Neue Light" w:eastAsia="Times New Roman" w:hAnsi="Helvetica Neue Light" w:cs="Helvetica Neue Light"/>
          <w:i/>
          <w:iCs/>
          <w:color w:val="2A2A2A"/>
          <w:sz w:val="22"/>
          <w:szCs w:val="30"/>
          <w:lang w:val="fr-FR" w:eastAsia="en-US"/>
        </w:rPr>
        <w:t xml:space="preserve">« Les opérateurs ne se sentent pas concernés ni investis par ce travail (intégration des résultats du </w:t>
      </w:r>
      <w:r w:rsidR="009B599D" w:rsidRPr="008A3C51">
        <w:rPr>
          <w:rFonts w:ascii="Helvetica Neue Light" w:eastAsia="Times New Roman" w:hAnsi="Helvetica Neue Light" w:cs="Helvetica Neue Light"/>
          <w:i/>
          <w:iCs/>
          <w:color w:val="2A2A2A"/>
          <w:sz w:val="22"/>
          <w:szCs w:val="30"/>
          <w:lang w:val="fr-FR" w:eastAsia="en-US"/>
        </w:rPr>
        <w:t>débriefing</w:t>
      </w:r>
      <w:r w:rsidR="00F65CF7" w:rsidRPr="008A3C51">
        <w:rPr>
          <w:rFonts w:ascii="Helvetica Neue Light" w:eastAsia="Times New Roman" w:hAnsi="Helvetica Neue Light" w:cs="Helvetica Neue Light"/>
          <w:i/>
          <w:iCs/>
          <w:color w:val="2A2A2A"/>
          <w:sz w:val="22"/>
          <w:szCs w:val="30"/>
          <w:lang w:val="fr-FR" w:eastAsia="en-US"/>
        </w:rPr>
        <w:t xml:space="preserve"> d’un exercice catastrophe), ils n’en voient pas la valeur ajoutée. Ils pensent tout connaître de leur métier et cela leur suffit.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sym w:font="Symbol" w:char="F0B7"/>
      </w:r>
      <w:r w:rsidRPr="00B117D6">
        <w:rPr>
          <w:rFonts w:ascii="Helvetica Neue Light" w:eastAsia="Times New Roman" w:hAnsi="Helvetica Neue Light" w:cs="Helvetica Neue Light"/>
          <w:iCs/>
          <w:color w:val="2A2A2A"/>
          <w:sz w:val="22"/>
          <w:szCs w:val="30"/>
          <w:lang w:val="fr-FR" w:eastAsia="en-US"/>
        </w:rPr>
        <w:t xml:space="preserve"> Reconnaître que c’est la qualité des liens entre les individus qui fait l’</w:t>
      </w:r>
      <w:r w:rsidR="009B599D" w:rsidRPr="00B117D6">
        <w:rPr>
          <w:rFonts w:ascii="Helvetica Neue Light" w:eastAsia="Times New Roman" w:hAnsi="Helvetica Neue Light" w:cs="Helvetica Neue Light"/>
          <w:iCs/>
          <w:color w:val="2A2A2A"/>
          <w:sz w:val="22"/>
          <w:szCs w:val="30"/>
          <w:lang w:val="fr-FR" w:eastAsia="en-US"/>
        </w:rPr>
        <w:t>organisation</w:t>
      </w:r>
      <w:r w:rsidR="00423358">
        <w:rPr>
          <w:rFonts w:ascii="Helvetica Neue Light" w:eastAsia="Times New Roman" w:hAnsi="Helvetica Neue Light" w:cs="Helvetica Neue Light"/>
          <w:iCs/>
          <w:color w:val="2A2A2A"/>
          <w:sz w:val="22"/>
          <w:szCs w:val="30"/>
          <w:lang w:val="fr-FR" w:eastAsia="en-US"/>
        </w:rPr>
        <w:t> ;</w:t>
      </w:r>
    </w:p>
    <w:p w:rsidR="00F65CF7"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sym w:font="Symbol" w:char="F0B7"/>
      </w:r>
      <w:r w:rsidRPr="00B117D6">
        <w:rPr>
          <w:rFonts w:ascii="Helvetica Neue Light" w:eastAsia="Times New Roman" w:hAnsi="Helvetica Neue Light" w:cs="Helvetica Neue Light"/>
          <w:iCs/>
          <w:color w:val="2A2A2A"/>
          <w:sz w:val="22"/>
          <w:szCs w:val="30"/>
          <w:lang w:val="fr-FR" w:eastAsia="en-US"/>
        </w:rPr>
        <w:t xml:space="preserve"> Piloter les séquences par comparaison régulière avec les résultats obtenus et les objectifs prédéfinis/revisités ou encore la stratégie choisie;</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sym w:font="Symbol" w:char="F0B7"/>
      </w:r>
      <w:r w:rsidRPr="00B117D6">
        <w:rPr>
          <w:rFonts w:ascii="Helvetica Neue Light" w:eastAsia="Times New Roman" w:hAnsi="Helvetica Neue Light" w:cs="Helvetica Neue Light"/>
          <w:iCs/>
          <w:color w:val="2A2A2A"/>
          <w:sz w:val="22"/>
          <w:szCs w:val="30"/>
          <w:lang w:val="fr-FR" w:eastAsia="en-US"/>
        </w:rPr>
        <w:t xml:space="preserve"> Adopter une </w:t>
      </w:r>
      <w:r w:rsidR="00D90AD0">
        <w:rPr>
          <w:rFonts w:ascii="Helvetica Neue Light" w:eastAsia="Times New Roman" w:hAnsi="Helvetica Neue Light" w:cs="Helvetica Neue Light"/>
          <w:iCs/>
          <w:color w:val="2A2A2A"/>
          <w:sz w:val="22"/>
          <w:szCs w:val="30"/>
          <w:lang w:val="fr-FR" w:eastAsia="en-US"/>
        </w:rPr>
        <w:t>vision à long terme</w:t>
      </w:r>
      <w:r w:rsidRPr="00B117D6">
        <w:rPr>
          <w:rFonts w:ascii="Helvetica Neue Light" w:eastAsia="Times New Roman" w:hAnsi="Helvetica Neue Light" w:cs="Helvetica Neue Light"/>
          <w:iCs/>
          <w:color w:val="2A2A2A"/>
          <w:sz w:val="22"/>
          <w:szCs w:val="30"/>
          <w:lang w:val="fr-FR" w:eastAsia="en-US"/>
        </w:rPr>
        <w:t xml:space="preserve"> (réduction du risque de myopie temporelle). </w:t>
      </w:r>
    </w:p>
    <w:p w:rsidR="00570063" w:rsidRPr="00B117D6" w:rsidRDefault="00570063" w:rsidP="00570063">
      <w:pPr>
        <w:tabs>
          <w:tab w:val="left" w:pos="-1276"/>
          <w:tab w:val="left" w:pos="100"/>
        </w:tabs>
        <w:ind w:left="40" w:right="-48"/>
        <w:jc w:val="both"/>
        <w:rPr>
          <w:rFonts w:ascii="Helvetica Neue Light" w:eastAsia="Times New Roman" w:hAnsi="Helvetica Neue Light" w:cs="Helvetica Neue Light"/>
          <w:iCs/>
          <w:color w:val="2A2A2A"/>
          <w:sz w:val="22"/>
          <w:szCs w:val="30"/>
          <w:lang w:val="fr-FR" w:eastAsia="en-US"/>
        </w:rPr>
      </w:pPr>
    </w:p>
    <w:p w:rsidR="00570063" w:rsidRPr="008A3C51" w:rsidRDefault="00570063" w:rsidP="00570063">
      <w:pPr>
        <w:tabs>
          <w:tab w:val="left" w:pos="-1276"/>
          <w:tab w:val="left" w:pos="100"/>
        </w:tabs>
        <w:ind w:left="40" w:right="-48"/>
        <w:jc w:val="both"/>
        <w:rPr>
          <w:rFonts w:asciiTheme="majorHAnsi" w:eastAsia="Times New Roman" w:hAnsiTheme="majorHAnsi" w:cs="Helvetica Neue Light"/>
          <w:b/>
          <w:iCs/>
          <w:color w:val="2A2A2A"/>
          <w:sz w:val="22"/>
          <w:szCs w:val="30"/>
          <w:lang w:val="fr-FR" w:eastAsia="en-US"/>
        </w:rPr>
      </w:pPr>
      <w:r w:rsidRPr="008A3C51">
        <w:rPr>
          <w:rFonts w:asciiTheme="majorHAnsi" w:eastAsia="Times New Roman" w:hAnsiTheme="majorHAnsi" w:cs="Helvetica Neue Light"/>
          <w:b/>
          <w:iCs/>
          <w:color w:val="2A2A2A"/>
          <w:sz w:val="22"/>
          <w:szCs w:val="30"/>
          <w:lang w:val="fr-FR" w:eastAsia="en-US"/>
        </w:rPr>
        <w:t xml:space="preserve">Les </w:t>
      </w:r>
      <w:r w:rsidR="00086C5C">
        <w:rPr>
          <w:rFonts w:asciiTheme="majorHAnsi" w:eastAsia="Times New Roman" w:hAnsiTheme="majorHAnsi" w:cs="Helvetica Neue Light"/>
          <w:b/>
          <w:iCs/>
          <w:color w:val="2A2A2A"/>
          <w:sz w:val="22"/>
          <w:szCs w:val="30"/>
          <w:lang w:val="fr-FR" w:eastAsia="en-US"/>
        </w:rPr>
        <w:t>moins</w:t>
      </w:r>
    </w:p>
    <w:p w:rsidR="00570063" w:rsidRPr="00B117D6" w:rsidRDefault="00570063" w:rsidP="00570063">
      <w:pPr>
        <w:tabs>
          <w:tab w:val="left" w:pos="-1276"/>
          <w:tab w:val="left" w:pos="100"/>
        </w:tabs>
        <w:ind w:left="40" w:right="-48"/>
        <w:jc w:val="both"/>
        <w:rPr>
          <w:rFonts w:ascii="Helvetica Neue Light" w:eastAsia="Times New Roman" w:hAnsi="Helvetica Neue Light" w:cs="Helvetica Neue Light"/>
          <w:iCs/>
          <w:color w:val="2A2A2A"/>
          <w:sz w:val="22"/>
          <w:szCs w:val="30"/>
          <w:lang w:val="fr-FR" w:eastAsia="en-US"/>
        </w:rPr>
      </w:pPr>
    </w:p>
    <w:p w:rsidR="007649DD" w:rsidRDefault="00BA7C76">
      <w:pPr>
        <w:pStyle w:val="ListParagraph"/>
        <w:numPr>
          <w:ilvl w:val="0"/>
          <w:numId w:val="23"/>
        </w:num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r w:rsidRPr="00814936">
        <w:rPr>
          <w:rFonts w:ascii="Helvetica Neue Light" w:eastAsia="Times New Roman" w:hAnsi="Helvetica Neue Light" w:cs="Helvetica Neue Light"/>
          <w:iCs/>
          <w:color w:val="2A2A2A"/>
          <w:sz w:val="22"/>
          <w:szCs w:val="30"/>
          <w:lang w:val="fr-FR" w:eastAsia="en-US"/>
        </w:rPr>
        <w:t xml:space="preserve">Le MS </w:t>
      </w:r>
      <w:r w:rsidR="00A57B6B" w:rsidRPr="00814936">
        <w:rPr>
          <w:rFonts w:ascii="Helvetica Neue Light" w:eastAsia="Times New Roman" w:hAnsi="Helvetica Neue Light" w:cs="Helvetica Neue Light"/>
          <w:iCs/>
          <w:color w:val="2A2A2A"/>
          <w:sz w:val="22"/>
          <w:szCs w:val="30"/>
          <w:lang w:val="fr-FR" w:eastAsia="en-US"/>
        </w:rPr>
        <w:t xml:space="preserve">de type coopératif, </w:t>
      </w:r>
      <w:r w:rsidR="00F65CF7" w:rsidRPr="00814936">
        <w:rPr>
          <w:rFonts w:ascii="Helvetica Neue Light" w:eastAsia="Times New Roman" w:hAnsi="Helvetica Neue Light" w:cs="Helvetica Neue Light"/>
          <w:iCs/>
          <w:color w:val="2A2A2A"/>
          <w:sz w:val="22"/>
          <w:szCs w:val="30"/>
          <w:lang w:val="fr-FR" w:eastAsia="en-US"/>
        </w:rPr>
        <w:t xml:space="preserve">une démarche globale </w:t>
      </w:r>
      <w:r w:rsidRPr="00814936">
        <w:rPr>
          <w:rFonts w:ascii="Helvetica Neue Light" w:eastAsia="Times New Roman" w:hAnsi="Helvetica Neue Light" w:cs="Helvetica Neue Light"/>
          <w:iCs/>
          <w:color w:val="2A2A2A"/>
          <w:sz w:val="22"/>
          <w:szCs w:val="30"/>
          <w:lang w:val="fr-FR" w:eastAsia="en-US"/>
        </w:rPr>
        <w:t>affectant</w:t>
      </w:r>
      <w:r w:rsidR="00A57B6B" w:rsidRPr="00814936">
        <w:rPr>
          <w:rFonts w:ascii="Helvetica Neue Light" w:eastAsia="Times New Roman" w:hAnsi="Helvetica Neue Light" w:cs="Helvetica Neue Light"/>
          <w:iCs/>
          <w:color w:val="2A2A2A"/>
          <w:sz w:val="22"/>
          <w:szCs w:val="30"/>
          <w:lang w:val="fr-FR" w:eastAsia="en-US"/>
        </w:rPr>
        <w:t xml:space="preserve"> </w:t>
      </w:r>
      <w:r w:rsidR="00F65CF7" w:rsidRPr="00814936">
        <w:rPr>
          <w:rFonts w:ascii="Helvetica Neue Light" w:eastAsia="Times New Roman" w:hAnsi="Helvetica Neue Light" w:cs="Helvetica Neue Light"/>
          <w:iCs/>
          <w:color w:val="2A2A2A"/>
          <w:sz w:val="22"/>
          <w:szCs w:val="30"/>
          <w:lang w:val="fr-FR" w:eastAsia="en-US"/>
        </w:rPr>
        <w:t>l’ensemble de l’organisation</w:t>
      </w:r>
      <w:r w:rsidRPr="00814936">
        <w:rPr>
          <w:rFonts w:ascii="Helvetica Neue Light" w:eastAsia="Times New Roman" w:hAnsi="Helvetica Neue Light" w:cs="Helvetica Neue Light"/>
          <w:iCs/>
          <w:color w:val="2A2A2A"/>
          <w:sz w:val="22"/>
          <w:szCs w:val="30"/>
          <w:lang w:val="fr-FR" w:eastAsia="en-US"/>
        </w:rPr>
        <w:t>,</w:t>
      </w:r>
      <w:r w:rsidR="00A57B6B" w:rsidRPr="00814936">
        <w:rPr>
          <w:rFonts w:ascii="Helvetica Neue Light" w:eastAsia="Times New Roman" w:hAnsi="Helvetica Neue Light" w:cs="Helvetica Neue Light"/>
          <w:iCs/>
          <w:color w:val="2A2A2A"/>
          <w:sz w:val="22"/>
          <w:szCs w:val="30"/>
          <w:lang w:val="fr-FR" w:eastAsia="en-US"/>
        </w:rPr>
        <w:t xml:space="preserve"> </w:t>
      </w:r>
      <w:r w:rsidR="00570063" w:rsidRPr="00814936">
        <w:rPr>
          <w:rFonts w:ascii="Helvetica Neue Light" w:eastAsia="Times New Roman" w:hAnsi="Helvetica Neue Light" w:cs="Helvetica Neue Light"/>
          <w:iCs/>
          <w:color w:val="2A2A2A"/>
          <w:sz w:val="22"/>
          <w:szCs w:val="30"/>
          <w:lang w:val="fr-FR" w:eastAsia="en-US"/>
        </w:rPr>
        <w:t>est lourd</w:t>
      </w:r>
      <w:r w:rsidRPr="00814936">
        <w:rPr>
          <w:rFonts w:ascii="Helvetica Neue Light" w:eastAsia="Times New Roman" w:hAnsi="Helvetica Neue Light" w:cs="Helvetica Neue Light"/>
          <w:iCs/>
          <w:color w:val="2A2A2A"/>
          <w:sz w:val="22"/>
          <w:szCs w:val="30"/>
          <w:lang w:val="fr-FR" w:eastAsia="en-US"/>
        </w:rPr>
        <w:t xml:space="preserve"> </w:t>
      </w:r>
      <w:r w:rsidR="008E572E" w:rsidRPr="00814936">
        <w:rPr>
          <w:rFonts w:ascii="Helvetica Neue Light" w:eastAsia="Times New Roman" w:hAnsi="Helvetica Neue Light" w:cs="Helvetica Neue Light"/>
          <w:iCs/>
          <w:color w:val="2A2A2A"/>
          <w:sz w:val="22"/>
          <w:szCs w:val="30"/>
          <w:lang w:val="fr-FR" w:eastAsia="en-US"/>
        </w:rPr>
        <w:t xml:space="preserve">(changer la culture et les pratiques organisationnelles) </w:t>
      </w:r>
      <w:r w:rsidRPr="00814936">
        <w:rPr>
          <w:rFonts w:ascii="Helvetica Neue Light" w:eastAsia="Times New Roman" w:hAnsi="Helvetica Neue Light" w:cs="Helvetica Neue Light"/>
          <w:iCs/>
          <w:color w:val="2A2A2A"/>
          <w:sz w:val="22"/>
          <w:szCs w:val="30"/>
          <w:lang w:val="fr-FR" w:eastAsia="en-US"/>
        </w:rPr>
        <w:t>et source d’incertitude:</w:t>
      </w:r>
      <w:r w:rsidR="00570063" w:rsidRPr="00814936">
        <w:rPr>
          <w:rFonts w:ascii="Helvetica Neue Light" w:eastAsia="Times New Roman" w:hAnsi="Helvetica Neue Light" w:cs="Helvetica Neue Light"/>
          <w:iCs/>
          <w:color w:val="2A2A2A"/>
          <w:sz w:val="22"/>
          <w:szCs w:val="30"/>
          <w:lang w:val="fr-FR" w:eastAsia="en-US"/>
        </w:rPr>
        <w:t xml:space="preserve"> des arrangements, véritables structu</w:t>
      </w:r>
      <w:r w:rsidR="00CA2F91" w:rsidRPr="00814936">
        <w:rPr>
          <w:rFonts w:ascii="Helvetica Neue Light" w:eastAsia="Times New Roman" w:hAnsi="Helvetica Neue Light" w:cs="Helvetica Neue Light"/>
          <w:iCs/>
          <w:color w:val="2A2A2A"/>
          <w:sz w:val="22"/>
          <w:szCs w:val="30"/>
          <w:lang w:val="fr-FR" w:eastAsia="en-US"/>
        </w:rPr>
        <w:t>res “clandestines” fonctionnent</w:t>
      </w:r>
      <w:r w:rsidR="00570063" w:rsidRPr="00814936">
        <w:rPr>
          <w:rFonts w:ascii="Helvetica Neue Light" w:eastAsia="Times New Roman" w:hAnsi="Helvetica Neue Light" w:cs="Helvetica Neue Light"/>
          <w:iCs/>
          <w:color w:val="2A2A2A"/>
          <w:sz w:val="22"/>
          <w:szCs w:val="30"/>
          <w:lang w:val="fr-FR" w:eastAsia="en-US"/>
        </w:rPr>
        <w:t xml:space="preserve"> parall</w:t>
      </w:r>
      <w:r w:rsidR="00F65CF7" w:rsidRPr="00814936">
        <w:rPr>
          <w:rFonts w:ascii="Helvetica Neue Light" w:eastAsia="Times New Roman" w:hAnsi="Helvetica Neue Light" w:cs="Helvetica Neue Light"/>
          <w:iCs/>
          <w:color w:val="2A2A2A"/>
          <w:sz w:val="22"/>
          <w:szCs w:val="30"/>
          <w:lang w:val="fr-FR" w:eastAsia="en-US"/>
        </w:rPr>
        <w:t>èlement aux processus officiels.</w:t>
      </w:r>
    </w:p>
    <w:p w:rsidR="00570063" w:rsidRPr="00B117D6" w:rsidRDefault="00570063" w:rsidP="008E572E">
      <w:p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p>
    <w:p w:rsidR="007649DD" w:rsidRDefault="004A632A">
      <w:pPr>
        <w:pStyle w:val="ListParagraph"/>
        <w:numPr>
          <w:ilvl w:val="0"/>
          <w:numId w:val="23"/>
        </w:num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r w:rsidRPr="004A632A">
        <w:rPr>
          <w:rFonts w:ascii="Helvetica Neue Light" w:eastAsia="Times New Roman" w:hAnsi="Helvetica Neue Light" w:cs="Helvetica Neue Light"/>
          <w:iCs/>
          <w:color w:val="2A2A2A"/>
          <w:sz w:val="22"/>
          <w:szCs w:val="30"/>
          <w:lang w:val="fr-FR" w:eastAsia="en-US"/>
        </w:rPr>
        <w:t>Le champ de la négociation entre les différents cadres de référence (double boucle) est limité par le cadre juridique de la gestion du cycle du risque.</w:t>
      </w:r>
    </w:p>
    <w:p w:rsidR="00570063" w:rsidRPr="00B117D6" w:rsidRDefault="008A3C51" w:rsidP="008A3C51">
      <w:pPr>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br w:type="page"/>
      </w:r>
    </w:p>
    <w:p w:rsidR="00570063" w:rsidRPr="00B117D6" w:rsidRDefault="00570063" w:rsidP="00570063">
      <w:pPr>
        <w:pStyle w:val="ListParagraph"/>
        <w:ind w:left="360"/>
        <w:rPr>
          <w:rFonts w:ascii="Helvetica Neue Light" w:eastAsia="Times New Roman" w:hAnsi="Helvetica Neue Light" w:cs="Helvetica Neue Light"/>
          <w:iCs/>
          <w:color w:val="2A2A2A"/>
          <w:sz w:val="22"/>
          <w:szCs w:val="30"/>
          <w:lang w:val="fr-FR" w:eastAsia="en-US"/>
        </w:rPr>
      </w:pPr>
    </w:p>
    <w:p w:rsidR="00570063" w:rsidRPr="008A3C51" w:rsidRDefault="00F40F9D" w:rsidP="00570063">
      <w:pPr>
        <w:rPr>
          <w:rFonts w:asciiTheme="majorHAnsi" w:eastAsia="Times New Roman" w:hAnsiTheme="majorHAnsi" w:cs="Helvetica Neue Light"/>
          <w:iCs/>
          <w:color w:val="2A2A2A"/>
          <w:szCs w:val="30"/>
          <w:u w:val="single"/>
          <w:lang w:val="fr-FR" w:eastAsia="en-US"/>
        </w:rPr>
      </w:pPr>
      <w:r>
        <w:rPr>
          <w:rFonts w:asciiTheme="majorHAnsi" w:eastAsia="Times New Roman" w:hAnsiTheme="majorHAnsi" w:cs="Helvetica Neue Light"/>
          <w:iCs/>
          <w:color w:val="2A2A2A"/>
          <w:szCs w:val="30"/>
          <w:u w:val="single"/>
          <w:lang w:val="fr-FR" w:eastAsia="en-US"/>
        </w:rPr>
        <w:t>Modèle</w:t>
      </w:r>
      <w:r w:rsidR="008A3C51" w:rsidRPr="008A3C51">
        <w:rPr>
          <w:rFonts w:asciiTheme="majorHAnsi" w:eastAsia="Times New Roman" w:hAnsiTheme="majorHAnsi" w:cs="Helvetica Neue Light"/>
          <w:iCs/>
          <w:color w:val="2A2A2A"/>
          <w:szCs w:val="30"/>
          <w:u w:val="single"/>
          <w:lang w:val="fr-FR" w:eastAsia="en-US"/>
        </w:rPr>
        <w:t xml:space="preserve"> 4 : </w:t>
      </w:r>
      <w:r w:rsidR="00570063" w:rsidRPr="008A3C51">
        <w:rPr>
          <w:rFonts w:asciiTheme="majorHAnsi" w:eastAsia="Times New Roman" w:hAnsiTheme="majorHAnsi" w:cs="Helvetica Neue Light"/>
          <w:iCs/>
          <w:color w:val="2A2A2A"/>
          <w:szCs w:val="30"/>
          <w:u w:val="single"/>
          <w:lang w:val="fr-FR" w:eastAsia="en-US"/>
        </w:rPr>
        <w:t xml:space="preserve">Vers une démarche Living </w:t>
      </w:r>
      <w:proofErr w:type="spellStart"/>
      <w:r w:rsidR="00570063" w:rsidRPr="008A3C51">
        <w:rPr>
          <w:rFonts w:asciiTheme="majorHAnsi" w:eastAsia="Times New Roman" w:hAnsiTheme="majorHAnsi" w:cs="Helvetica Neue Light"/>
          <w:iCs/>
          <w:color w:val="2A2A2A"/>
          <w:szCs w:val="30"/>
          <w:u w:val="single"/>
          <w:lang w:val="fr-FR" w:eastAsia="en-US"/>
        </w:rPr>
        <w:t>Lab</w:t>
      </w:r>
      <w:proofErr w:type="spellEnd"/>
    </w:p>
    <w:p w:rsidR="00570063" w:rsidRPr="00B117D6" w:rsidRDefault="00570063" w:rsidP="00570063">
      <w:pPr>
        <w:rPr>
          <w:rFonts w:ascii="Helvetica Neue Light" w:eastAsia="Times New Roman" w:hAnsi="Helvetica Neue Light" w:cs="Helvetica Neue Light"/>
          <w:iCs/>
          <w:color w:val="2A2A2A"/>
          <w:sz w:val="22"/>
          <w:szCs w:val="30"/>
          <w:lang w:val="fr-FR" w:eastAsia="en-US"/>
        </w:rPr>
      </w:pPr>
    </w:p>
    <w:p w:rsidR="00570063" w:rsidRPr="008A3C51" w:rsidRDefault="008E572E" w:rsidP="00570063">
      <w:pPr>
        <w:pStyle w:val="Paragraphedeliste1"/>
        <w:ind w:left="0"/>
        <w:jc w:val="both"/>
        <w:rPr>
          <w:rFonts w:asciiTheme="majorHAnsi" w:hAnsiTheme="majorHAnsi" w:cs="Helvetica Neue Light"/>
          <w:b/>
          <w:iCs/>
          <w:color w:val="2A2A2A"/>
          <w:szCs w:val="30"/>
          <w:lang w:val="fr-FR"/>
        </w:rPr>
      </w:pPr>
      <w:r w:rsidRPr="008A3C51">
        <w:rPr>
          <w:rFonts w:asciiTheme="majorHAnsi" w:hAnsiTheme="majorHAnsi" w:cs="Helvetica Neue Light"/>
          <w:b/>
          <w:iCs/>
          <w:color w:val="2A2A2A"/>
          <w:szCs w:val="30"/>
          <w:lang w:val="fr-FR"/>
        </w:rPr>
        <w:t>Les e</w:t>
      </w:r>
      <w:r w:rsidR="00570063" w:rsidRPr="008A3C51">
        <w:rPr>
          <w:rFonts w:asciiTheme="majorHAnsi" w:hAnsiTheme="majorHAnsi" w:cs="Helvetica Neue Light"/>
          <w:b/>
          <w:iCs/>
          <w:color w:val="2A2A2A"/>
          <w:szCs w:val="30"/>
          <w:lang w:val="fr-FR"/>
        </w:rPr>
        <w:t>njeux</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 modèle </w:t>
      </w:r>
      <w:r w:rsidR="008A3C51" w:rsidRPr="00B117D6">
        <w:rPr>
          <w:rFonts w:ascii="Helvetica Neue Light" w:eastAsia="Times New Roman" w:hAnsi="Helvetica Neue Light" w:cs="Helvetica Neue Light"/>
          <w:iCs/>
          <w:color w:val="2A2A2A"/>
          <w:sz w:val="22"/>
          <w:szCs w:val="30"/>
          <w:lang w:val="fr-FR" w:eastAsia="en-US"/>
        </w:rPr>
        <w:t>où</w:t>
      </w:r>
      <w:r w:rsidRPr="00B117D6">
        <w:rPr>
          <w:rFonts w:ascii="Helvetica Neue Light" w:eastAsia="Times New Roman" w:hAnsi="Helvetica Neue Light" w:cs="Helvetica Neue Light"/>
          <w:iCs/>
          <w:color w:val="2A2A2A"/>
          <w:sz w:val="22"/>
          <w:szCs w:val="30"/>
          <w:lang w:val="fr-FR" w:eastAsia="en-US"/>
        </w:rPr>
        <w:t xml:space="preserve"> démarche Living </w:t>
      </w:r>
      <w:proofErr w:type="spellStart"/>
      <w:r w:rsidRPr="00B117D6">
        <w:rPr>
          <w:rFonts w:ascii="Helvetica Neue Light" w:eastAsia="Times New Roman" w:hAnsi="Helvetica Neue Light" w:cs="Helvetica Neue Light"/>
          <w:iCs/>
          <w:color w:val="2A2A2A"/>
          <w:sz w:val="22"/>
          <w:szCs w:val="30"/>
          <w:lang w:val="fr-FR" w:eastAsia="en-US"/>
        </w:rPr>
        <w:t>lab</w:t>
      </w:r>
      <w:proofErr w:type="spellEnd"/>
      <w:r w:rsidRPr="00B117D6">
        <w:rPr>
          <w:rFonts w:ascii="Helvetica Neue Light" w:eastAsia="Times New Roman" w:hAnsi="Helvetica Neue Light" w:cs="Helvetica Neue Light"/>
          <w:iCs/>
          <w:color w:val="2A2A2A"/>
          <w:sz w:val="22"/>
          <w:szCs w:val="30"/>
          <w:lang w:val="fr-FR" w:eastAsia="en-US"/>
        </w:rPr>
        <w:t xml:space="preserve"> offre une solution managériale innovante sur le plan organisationnel. Ce modèle  favorise à son tour des solutions innovantes sur le fond en phase avec un triple enjeu :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423358" w:rsidRPr="00423358" w:rsidRDefault="00570063" w:rsidP="00423358">
      <w:pPr>
        <w:pStyle w:val="Paragraphedeliste1"/>
        <w:numPr>
          <w:ilvl w:val="0"/>
          <w:numId w:val="7"/>
        </w:numPr>
        <w:spacing w:line="240" w:lineRule="auto"/>
        <w:jc w:val="both"/>
      </w:pPr>
      <w:r w:rsidRPr="00423358">
        <w:rPr>
          <w:rFonts w:ascii="Helvetica Neue Light" w:hAnsi="Helvetica Neue Light" w:cs="Helvetica Neue Light"/>
          <w:iCs/>
          <w:color w:val="2A2A2A"/>
          <w:szCs w:val="30"/>
          <w:lang w:val="fr-FR"/>
        </w:rPr>
        <w:t xml:space="preserve">Faire adopter par les organisations un fonctionnement en réseaux (partage des connaissances, bonnes pratiques, mutualisation des ressources au </w:t>
      </w:r>
      <w:r w:rsidR="00F349B5" w:rsidRPr="00423358">
        <w:rPr>
          <w:rFonts w:ascii="Helvetica Neue Light" w:hAnsi="Helvetica Neue Light" w:cs="Helvetica Neue Light"/>
          <w:iCs/>
          <w:color w:val="2A2A2A"/>
          <w:szCs w:val="30"/>
          <w:lang w:val="fr-FR"/>
        </w:rPr>
        <w:t xml:space="preserve">niveau local ou entre communes </w:t>
      </w:r>
      <w:r w:rsidRPr="00423358">
        <w:rPr>
          <w:rFonts w:ascii="Helvetica Neue Light" w:hAnsi="Helvetica Neue Light" w:cs="Helvetica Neue Light"/>
          <w:iCs/>
          <w:color w:val="2A2A2A"/>
          <w:szCs w:val="30"/>
          <w:lang w:val="fr-FR"/>
        </w:rPr>
        <w:t>concernées de manière similaire), échange</w:t>
      </w:r>
      <w:r w:rsidR="008E572E" w:rsidRPr="00423358">
        <w:rPr>
          <w:rFonts w:ascii="Helvetica Neue Light" w:hAnsi="Helvetica Neue Light" w:cs="Helvetica Neue Light"/>
          <w:iCs/>
          <w:color w:val="2A2A2A"/>
          <w:szCs w:val="30"/>
          <w:lang w:val="fr-FR"/>
        </w:rPr>
        <w:t>r les succès et les échecs avec</w:t>
      </w:r>
      <w:r w:rsidRPr="00423358">
        <w:rPr>
          <w:rFonts w:ascii="Helvetica Neue Light" w:hAnsi="Helvetica Neue Light" w:cs="Helvetica Neue Light"/>
          <w:iCs/>
          <w:color w:val="2A2A2A"/>
          <w:szCs w:val="30"/>
          <w:lang w:val="fr-FR"/>
        </w:rPr>
        <w:t xml:space="preserve"> d’autres li</w:t>
      </w:r>
      <w:r w:rsidR="008E572E" w:rsidRPr="00423358">
        <w:rPr>
          <w:rFonts w:ascii="Helvetica Neue Light" w:hAnsi="Helvetica Neue Light" w:cs="Helvetica Neue Light"/>
          <w:iCs/>
          <w:color w:val="2A2A2A"/>
          <w:szCs w:val="30"/>
          <w:lang w:val="fr-FR"/>
        </w:rPr>
        <w:t xml:space="preserve">ving </w:t>
      </w:r>
      <w:proofErr w:type="spellStart"/>
      <w:r w:rsidR="008E572E" w:rsidRPr="00423358">
        <w:rPr>
          <w:rFonts w:ascii="Helvetica Neue Light" w:hAnsi="Helvetica Neue Light" w:cs="Helvetica Neue Light"/>
          <w:iCs/>
          <w:color w:val="2A2A2A"/>
          <w:szCs w:val="30"/>
          <w:lang w:val="fr-FR"/>
        </w:rPr>
        <w:t>labs</w:t>
      </w:r>
      <w:proofErr w:type="spellEnd"/>
      <w:r w:rsidR="008E572E" w:rsidRPr="00423358">
        <w:rPr>
          <w:rFonts w:ascii="Helvetica Neue Light" w:hAnsi="Helvetica Neue Light" w:cs="Helvetica Neue Light"/>
          <w:iCs/>
          <w:color w:val="2A2A2A"/>
          <w:szCs w:val="30"/>
          <w:lang w:val="fr-FR"/>
        </w:rPr>
        <w:t xml:space="preserve"> (réseau </w:t>
      </w:r>
      <w:proofErr w:type="spellStart"/>
      <w:r w:rsidR="008E572E" w:rsidRPr="00423358">
        <w:rPr>
          <w:rFonts w:ascii="Helvetica Neue Light" w:hAnsi="Helvetica Neue Light" w:cs="Helvetica Neue Light"/>
          <w:iCs/>
          <w:color w:val="2A2A2A"/>
          <w:szCs w:val="30"/>
          <w:lang w:val="fr-FR"/>
        </w:rPr>
        <w:t>EN</w:t>
      </w:r>
      <w:r w:rsidRPr="00423358">
        <w:rPr>
          <w:rFonts w:ascii="Helvetica Neue Light" w:hAnsi="Helvetica Neue Light" w:cs="Helvetica Neue Light"/>
          <w:iCs/>
          <w:color w:val="2A2A2A"/>
          <w:szCs w:val="30"/>
          <w:lang w:val="fr-FR"/>
        </w:rPr>
        <w:t>oll</w:t>
      </w:r>
      <w:proofErr w:type="spellEnd"/>
      <w:r w:rsidRPr="00423358">
        <w:rPr>
          <w:rFonts w:ascii="Helvetica Neue Light" w:hAnsi="Helvetica Neue Light" w:cs="Helvetica Neue Light"/>
          <w:iCs/>
          <w:color w:val="2A2A2A"/>
          <w:szCs w:val="30"/>
          <w:lang w:val="fr-FR"/>
        </w:rPr>
        <w:t>).</w:t>
      </w:r>
      <w:r w:rsidR="00423358" w:rsidRPr="00423358">
        <w:rPr>
          <w:rFonts w:ascii="Helvetica Neue Light" w:hAnsi="Helvetica Neue Light" w:cs="Helvetica Neue Light"/>
          <w:iCs/>
          <w:color w:val="2A2A2A"/>
          <w:szCs w:val="30"/>
          <w:lang w:val="fr-FR"/>
        </w:rPr>
        <w:t xml:space="preserve"> </w:t>
      </w:r>
    </w:p>
    <w:p w:rsidR="00423358" w:rsidRDefault="00570063" w:rsidP="00570063">
      <w:pPr>
        <w:pStyle w:val="Paragraphedeliste1"/>
        <w:numPr>
          <w:ilvl w:val="0"/>
          <w:numId w:val="7"/>
        </w:numPr>
        <w:spacing w:line="240" w:lineRule="auto"/>
        <w:jc w:val="both"/>
      </w:pPr>
      <w:r w:rsidRPr="00423358">
        <w:rPr>
          <w:rFonts w:ascii="Helvetica Neue Light" w:hAnsi="Helvetica Neue Light" w:cs="Helvetica Neue Light"/>
          <w:iCs/>
          <w:color w:val="2A2A2A"/>
          <w:szCs w:val="30"/>
          <w:lang w:val="fr-FR"/>
        </w:rPr>
        <w:t>Intégrer les</w:t>
      </w:r>
      <w:r w:rsidR="009470CF">
        <w:rPr>
          <w:rFonts w:ascii="Helvetica Neue Light" w:hAnsi="Helvetica Neue Light" w:cs="Helvetica Neue Light"/>
          <w:iCs/>
          <w:color w:val="2A2A2A"/>
          <w:szCs w:val="30"/>
          <w:lang w:val="fr-FR"/>
        </w:rPr>
        <w:t xml:space="preserve"> nouveaux médias sociaux</w:t>
      </w:r>
      <w:r w:rsidRPr="00423358">
        <w:rPr>
          <w:rFonts w:ascii="Helvetica Neue Light" w:hAnsi="Helvetica Neue Light" w:cs="Helvetica Neue Light"/>
          <w:iCs/>
          <w:color w:val="2A2A2A"/>
          <w:szCs w:val="30"/>
          <w:lang w:val="fr-FR"/>
        </w:rPr>
        <w:t xml:space="preserve"> </w:t>
      </w:r>
      <w:r w:rsidR="009470CF">
        <w:rPr>
          <w:rFonts w:ascii="Helvetica Neue Light" w:hAnsi="Helvetica Neue Light" w:cs="Helvetica Neue Light"/>
          <w:iCs/>
          <w:color w:val="2A2A2A"/>
          <w:szCs w:val="30"/>
          <w:lang w:val="fr-FR"/>
        </w:rPr>
        <w:t>(</w:t>
      </w:r>
      <w:r w:rsidRPr="00423358">
        <w:rPr>
          <w:rFonts w:ascii="Helvetica Neue Light" w:hAnsi="Helvetica Neue Light" w:cs="Helvetica Neue Light"/>
          <w:iCs/>
          <w:color w:val="2A2A2A"/>
          <w:szCs w:val="30"/>
          <w:lang w:val="fr-FR"/>
        </w:rPr>
        <w:t>NMS</w:t>
      </w:r>
      <w:r w:rsidR="009470CF">
        <w:rPr>
          <w:rFonts w:ascii="Helvetica Neue Light" w:hAnsi="Helvetica Neue Light" w:cs="Helvetica Neue Light"/>
          <w:iCs/>
          <w:color w:val="2A2A2A"/>
          <w:szCs w:val="30"/>
          <w:lang w:val="fr-FR"/>
        </w:rPr>
        <w:t>)</w:t>
      </w:r>
      <w:r w:rsidRPr="00423358">
        <w:rPr>
          <w:rFonts w:ascii="Helvetica Neue Light" w:hAnsi="Helvetica Neue Light" w:cs="Helvetica Neue Light"/>
          <w:iCs/>
          <w:color w:val="2A2A2A"/>
          <w:szCs w:val="30"/>
          <w:lang w:val="fr-FR"/>
        </w:rPr>
        <w:t xml:space="preserve"> dans</w:t>
      </w:r>
      <w:r w:rsidR="00F349B5" w:rsidRPr="00423358">
        <w:rPr>
          <w:rFonts w:ascii="Helvetica Neue Light" w:hAnsi="Helvetica Neue Light" w:cs="Helvetica Neue Light"/>
          <w:iCs/>
          <w:color w:val="2A2A2A"/>
          <w:szCs w:val="30"/>
          <w:lang w:val="fr-FR"/>
        </w:rPr>
        <w:t xml:space="preserve"> la gestion du cycle du risque</w:t>
      </w:r>
      <w:r w:rsidRPr="00423358">
        <w:rPr>
          <w:rFonts w:ascii="Helvetica Neue Light" w:hAnsi="Helvetica Neue Light" w:cs="Helvetica Neue Light"/>
          <w:iCs/>
          <w:color w:val="2A2A2A"/>
          <w:szCs w:val="30"/>
          <w:lang w:val="fr-FR"/>
        </w:rPr>
        <w:t xml:space="preserve"> pour faciliter l’accès à la connaissance située (celle de Monsieur </w:t>
      </w:r>
      <w:proofErr w:type="spellStart"/>
      <w:r w:rsidRPr="00423358">
        <w:rPr>
          <w:rFonts w:ascii="Helvetica Neue Light" w:hAnsi="Helvetica Neue Light" w:cs="Helvetica Neue Light"/>
          <w:iCs/>
          <w:color w:val="2A2A2A"/>
          <w:szCs w:val="30"/>
          <w:lang w:val="fr-FR"/>
        </w:rPr>
        <w:t>Tout-le-monde</w:t>
      </w:r>
      <w:proofErr w:type="spellEnd"/>
      <w:r w:rsidRPr="00423358">
        <w:rPr>
          <w:rFonts w:ascii="Helvetica Neue Light" w:hAnsi="Helvetica Neue Light" w:cs="Helvetica Neue Light"/>
          <w:iCs/>
          <w:color w:val="2A2A2A"/>
          <w:szCs w:val="30"/>
          <w:lang w:val="fr-FR"/>
        </w:rPr>
        <w:t xml:space="preserve">, doté d’un savoir d’usage) et tirer un meilleur parti des </w:t>
      </w:r>
      <w:r w:rsidR="009B599D" w:rsidRPr="00423358">
        <w:rPr>
          <w:rFonts w:ascii="Helvetica Neue Light" w:hAnsi="Helvetica Neue Light" w:cs="Helvetica Neue Light"/>
          <w:iCs/>
          <w:color w:val="2A2A2A"/>
          <w:szCs w:val="30"/>
          <w:lang w:val="fr-FR"/>
        </w:rPr>
        <w:t>processus</w:t>
      </w:r>
      <w:r w:rsidR="00F349B5" w:rsidRPr="00423358">
        <w:rPr>
          <w:rFonts w:ascii="Helvetica Neue Light" w:hAnsi="Helvetica Neue Light" w:cs="Helvetica Neue Light"/>
          <w:iCs/>
          <w:color w:val="2A2A2A"/>
          <w:szCs w:val="30"/>
          <w:lang w:val="fr-FR"/>
        </w:rPr>
        <w:t xml:space="preserve"> </w:t>
      </w:r>
      <w:r w:rsidRPr="00423358">
        <w:rPr>
          <w:rFonts w:ascii="Helvetica Neue Light" w:hAnsi="Helvetica Neue Light" w:cs="Helvetica Neue Light"/>
          <w:iCs/>
          <w:color w:val="2A2A2A"/>
          <w:szCs w:val="30"/>
          <w:lang w:val="fr-FR"/>
        </w:rPr>
        <w:t xml:space="preserve">de </w:t>
      </w:r>
      <w:proofErr w:type="spellStart"/>
      <w:r w:rsidRPr="00423358">
        <w:rPr>
          <w:rFonts w:ascii="Helvetica Neue Light" w:hAnsi="Helvetica Neue Light" w:cs="Helvetica Neue Light"/>
          <w:iCs/>
          <w:color w:val="2A2A2A"/>
          <w:szCs w:val="30"/>
          <w:lang w:val="fr-FR"/>
        </w:rPr>
        <w:t>mégacollaboration</w:t>
      </w:r>
      <w:proofErr w:type="spellEnd"/>
      <w:r w:rsidRPr="00423358">
        <w:rPr>
          <w:rFonts w:ascii="Helvetica Neue Light" w:hAnsi="Helvetica Neue Light" w:cs="Helvetica Neue Light"/>
          <w:iCs/>
          <w:color w:val="2A2A2A"/>
          <w:szCs w:val="30"/>
          <w:lang w:val="fr-FR"/>
        </w:rPr>
        <w:t xml:space="preserve"> en cas de crise et de retour à la normale (</w:t>
      </w:r>
      <w:proofErr w:type="spellStart"/>
      <w:r w:rsidRPr="00423358">
        <w:rPr>
          <w:rFonts w:ascii="Helvetica Neue Light" w:hAnsi="Helvetica Neue Light" w:cs="Helvetica Neue Light"/>
          <w:iCs/>
          <w:color w:val="2A2A2A"/>
          <w:szCs w:val="30"/>
          <w:lang w:val="fr-FR"/>
        </w:rPr>
        <w:t>crowdsourcing</w:t>
      </w:r>
      <w:proofErr w:type="spellEnd"/>
      <w:r w:rsidRPr="00423358">
        <w:rPr>
          <w:rFonts w:ascii="Helvetica Neue Light" w:hAnsi="Helvetica Neue Light" w:cs="Helvetica Neue Light"/>
          <w:iCs/>
          <w:color w:val="2A2A2A"/>
          <w:szCs w:val="30"/>
          <w:lang w:val="fr-FR"/>
        </w:rPr>
        <w:t>, par exemple)</w:t>
      </w:r>
    </w:p>
    <w:p w:rsidR="00570063" w:rsidRPr="00B117D6" w:rsidRDefault="00423358" w:rsidP="00570063">
      <w:pPr>
        <w:pStyle w:val="Paragraphedeliste1"/>
        <w:numPr>
          <w:ilvl w:val="0"/>
          <w:numId w:val="7"/>
        </w:numPr>
        <w:spacing w:line="240" w:lineRule="auto"/>
        <w:jc w:val="both"/>
      </w:pPr>
      <w:r w:rsidRPr="00423358">
        <w:rPr>
          <w:rFonts w:ascii="Helvetica Neue Light" w:hAnsi="Helvetica Neue Light" w:cs="Helvetica Neue Light"/>
          <w:iCs/>
          <w:color w:val="2A2A2A"/>
          <w:szCs w:val="30"/>
          <w:lang w:val="fr-FR"/>
        </w:rPr>
        <w:t xml:space="preserve"> </w:t>
      </w:r>
      <w:r w:rsidR="00570063" w:rsidRPr="00423358">
        <w:rPr>
          <w:rFonts w:ascii="Helvetica Neue Light" w:hAnsi="Helvetica Neue Light" w:cs="Helvetica Neue Light"/>
          <w:iCs/>
          <w:color w:val="2A2A2A"/>
          <w:szCs w:val="30"/>
          <w:lang w:val="fr-FR"/>
        </w:rPr>
        <w:t>Redéfinir le rô</w:t>
      </w:r>
      <w:r w:rsidR="00F349B5" w:rsidRPr="00423358">
        <w:rPr>
          <w:rFonts w:ascii="Helvetica Neue Light" w:hAnsi="Helvetica Neue Light" w:cs="Helvetica Neue Light"/>
          <w:iCs/>
          <w:color w:val="2A2A2A"/>
          <w:szCs w:val="30"/>
          <w:lang w:val="fr-FR"/>
        </w:rPr>
        <w:t xml:space="preserve">le du citoyen, coproducteur de </w:t>
      </w:r>
      <w:r w:rsidR="00570063" w:rsidRPr="00423358">
        <w:rPr>
          <w:rFonts w:ascii="Helvetica Neue Light" w:hAnsi="Helvetica Neue Light" w:cs="Helvetica Neue Light"/>
          <w:iCs/>
          <w:color w:val="2A2A2A"/>
          <w:szCs w:val="30"/>
          <w:lang w:val="fr-FR"/>
        </w:rPr>
        <w:t>sécurité</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F349B5" w:rsidRDefault="00570063" w:rsidP="00F349B5">
      <w:pPr>
        <w:pStyle w:val="Paragraphedeliste1"/>
        <w:ind w:left="0"/>
        <w:jc w:val="both"/>
        <w:rPr>
          <w:rFonts w:asciiTheme="majorHAnsi" w:hAnsiTheme="majorHAnsi" w:cs="Helvetica Neue Light"/>
          <w:b/>
          <w:iCs/>
          <w:color w:val="2A2A2A"/>
          <w:szCs w:val="30"/>
          <w:lang w:val="fr-FR"/>
        </w:rPr>
      </w:pPr>
      <w:r w:rsidRPr="00F349B5">
        <w:rPr>
          <w:rFonts w:asciiTheme="majorHAnsi" w:hAnsiTheme="majorHAnsi" w:cs="Helvetica Neue Light"/>
          <w:b/>
          <w:iCs/>
          <w:color w:val="2A2A2A"/>
          <w:szCs w:val="30"/>
          <w:lang w:val="fr-FR"/>
        </w:rPr>
        <w:t>Les acteurs</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processus de planification est ouvert : y participent les acteurs institutionnels stratégiques et opérati</w:t>
      </w:r>
      <w:r w:rsidR="00F349B5">
        <w:rPr>
          <w:rFonts w:ascii="Helvetica Neue Light" w:eastAsia="Times New Roman" w:hAnsi="Helvetica Neue Light" w:cs="Helvetica Neue Light"/>
          <w:iCs/>
          <w:color w:val="2A2A2A"/>
          <w:sz w:val="22"/>
          <w:szCs w:val="30"/>
          <w:lang w:val="fr-FR" w:eastAsia="en-US"/>
        </w:rPr>
        <w:t>onnels (par exemple les services d’incendie</w:t>
      </w:r>
      <w:r w:rsidRPr="00B117D6">
        <w:rPr>
          <w:rFonts w:ascii="Helvetica Neue Light" w:eastAsia="Times New Roman" w:hAnsi="Helvetica Neue Light" w:cs="Helvetica Neue Light"/>
          <w:iCs/>
          <w:color w:val="2A2A2A"/>
          <w:sz w:val="22"/>
          <w:szCs w:val="30"/>
          <w:lang w:val="fr-FR" w:eastAsia="en-US"/>
        </w:rPr>
        <w:t xml:space="preserve">) et, au cas par cas, les différentes parties prenantes allant des entreprises jusqu’aux habitants se jugeant concernés.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3C35B1" w:rsidP="00570063">
      <w:pPr>
        <w:jc w:val="both"/>
        <w:rPr>
          <w:rFonts w:ascii="Helvetica Neue Light" w:eastAsia="Times New Roman" w:hAnsi="Helvetica Neue Light" w:cs="Helvetica Neue Light"/>
          <w:iCs/>
          <w:color w:val="2A2A2A"/>
          <w:sz w:val="22"/>
          <w:szCs w:val="30"/>
          <w:lang w:val="fr-FR" w:eastAsia="en-US"/>
        </w:rPr>
      </w:pPr>
      <w:r>
        <w:rPr>
          <w:rFonts w:ascii="Helvetica Neue Light" w:eastAsia="Times New Roman" w:hAnsi="Helvetica Neue Light" w:cs="Helvetica Neue Light"/>
          <w:iCs/>
          <w:color w:val="2A2A2A"/>
          <w:sz w:val="22"/>
          <w:szCs w:val="30"/>
          <w:lang w:val="fr-FR" w:eastAsia="en-US"/>
        </w:rPr>
        <w:t xml:space="preserve">La </w:t>
      </w:r>
      <w:r w:rsidR="00570063" w:rsidRPr="00B117D6">
        <w:rPr>
          <w:rFonts w:ascii="Helvetica Neue Light" w:eastAsia="Times New Roman" w:hAnsi="Helvetica Neue Light" w:cs="Helvetica Neue Light"/>
          <w:iCs/>
          <w:color w:val="2A2A2A"/>
          <w:sz w:val="22"/>
          <w:szCs w:val="30"/>
          <w:lang w:val="fr-FR" w:eastAsia="en-US"/>
        </w:rPr>
        <w:t xml:space="preserve">responsabilité finale est toujours bien celle des acteurs stratégiques mais les acteurs de terrain et les </w:t>
      </w:r>
      <w:r w:rsidR="009B599D" w:rsidRPr="00B117D6">
        <w:rPr>
          <w:rFonts w:ascii="Helvetica Neue Light" w:eastAsia="Times New Roman" w:hAnsi="Helvetica Neue Light" w:cs="Helvetica Neue Light"/>
          <w:iCs/>
          <w:color w:val="2A2A2A"/>
          <w:sz w:val="22"/>
          <w:szCs w:val="30"/>
          <w:lang w:val="fr-FR" w:eastAsia="en-US"/>
        </w:rPr>
        <w:t>porte-paroles</w:t>
      </w:r>
      <w:r w:rsidR="00570063" w:rsidRPr="00B117D6">
        <w:rPr>
          <w:rFonts w:ascii="Helvetica Neue Light" w:eastAsia="Times New Roman" w:hAnsi="Helvetica Neue Light" w:cs="Helvetica Neue Light"/>
          <w:iCs/>
          <w:color w:val="2A2A2A"/>
          <w:sz w:val="22"/>
          <w:szCs w:val="30"/>
          <w:lang w:val="fr-FR" w:eastAsia="en-US"/>
        </w:rPr>
        <w:t xml:space="preserve"> des parties prenantes participent au « travailler ensemble », dans une struct</w:t>
      </w:r>
      <w:r w:rsidR="00BE202E">
        <w:rPr>
          <w:rFonts w:ascii="Helvetica Neue Light" w:eastAsia="Times New Roman" w:hAnsi="Helvetica Neue Light" w:cs="Helvetica Neue Light"/>
          <w:iCs/>
          <w:color w:val="2A2A2A"/>
          <w:sz w:val="22"/>
          <w:szCs w:val="30"/>
          <w:lang w:val="fr-FR" w:eastAsia="en-US"/>
        </w:rPr>
        <w:t>ure</w:t>
      </w:r>
      <w:r w:rsidR="00570063" w:rsidRPr="00B117D6">
        <w:rPr>
          <w:rFonts w:ascii="Helvetica Neue Light" w:eastAsia="Times New Roman" w:hAnsi="Helvetica Neue Light" w:cs="Helvetica Neue Light"/>
          <w:iCs/>
          <w:color w:val="2A2A2A"/>
          <w:sz w:val="22"/>
          <w:szCs w:val="30"/>
          <w:lang w:val="fr-FR" w:eastAsia="en-US"/>
        </w:rPr>
        <w:t xml:space="preserve"> animée par la volonté partagée de </w:t>
      </w:r>
      <w:proofErr w:type="spellStart"/>
      <w:r w:rsidR="00570063" w:rsidRPr="00B117D6">
        <w:rPr>
          <w:rFonts w:ascii="Helvetica Neue Light" w:eastAsia="Times New Roman" w:hAnsi="Helvetica Neue Light" w:cs="Helvetica Neue Light"/>
          <w:iCs/>
          <w:color w:val="2A2A2A"/>
          <w:sz w:val="22"/>
          <w:szCs w:val="30"/>
          <w:lang w:val="fr-FR" w:eastAsia="en-US"/>
        </w:rPr>
        <w:t>co-production</w:t>
      </w:r>
      <w:proofErr w:type="spellEnd"/>
      <w:r w:rsidR="00570063" w:rsidRPr="00B117D6">
        <w:rPr>
          <w:rFonts w:ascii="Helvetica Neue Light" w:eastAsia="Times New Roman" w:hAnsi="Helvetica Neue Light" w:cs="Helvetica Neue Light"/>
          <w:iCs/>
          <w:color w:val="2A2A2A"/>
          <w:sz w:val="22"/>
          <w:szCs w:val="30"/>
          <w:lang w:val="fr-FR" w:eastAsia="en-US"/>
        </w:rPr>
        <w:t xml:space="preserve"> du processus de planification.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E202E" w:rsidRDefault="00F40F9D" w:rsidP="00570063">
      <w:pPr>
        <w:jc w:val="both"/>
        <w:rPr>
          <w:rFonts w:asciiTheme="majorHAnsi" w:eastAsia="Times New Roman" w:hAnsiTheme="majorHAnsi" w:cs="Helvetica Neue Light"/>
          <w:b/>
          <w:iCs/>
          <w:color w:val="2A2A2A"/>
          <w:sz w:val="22"/>
          <w:szCs w:val="30"/>
          <w:lang w:val="fr-FR" w:eastAsia="en-US"/>
        </w:rPr>
      </w:pPr>
      <w:r>
        <w:rPr>
          <w:rFonts w:asciiTheme="majorHAnsi" w:eastAsia="Times New Roman" w:hAnsiTheme="majorHAnsi" w:cs="Helvetica Neue Light"/>
          <w:b/>
          <w:iCs/>
          <w:color w:val="2A2A2A"/>
          <w:sz w:val="22"/>
          <w:szCs w:val="30"/>
          <w:lang w:val="fr-FR" w:eastAsia="en-US"/>
        </w:rPr>
        <w:t>Principes de f</w:t>
      </w:r>
      <w:r w:rsidR="00570063" w:rsidRPr="00BE202E">
        <w:rPr>
          <w:rFonts w:asciiTheme="majorHAnsi" w:eastAsia="Times New Roman" w:hAnsiTheme="majorHAnsi" w:cs="Helvetica Neue Light"/>
          <w:b/>
          <w:iCs/>
          <w:color w:val="2A2A2A"/>
          <w:sz w:val="22"/>
          <w:szCs w:val="30"/>
          <w:lang w:val="fr-FR" w:eastAsia="en-US"/>
        </w:rPr>
        <w:t>onctionnement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LL est une organisation apprenante grâce aux processus itératifs (simple e</w:t>
      </w:r>
      <w:r w:rsidR="00BE202E">
        <w:rPr>
          <w:rFonts w:ascii="Helvetica Neue Light" w:eastAsia="Times New Roman" w:hAnsi="Helvetica Neue Light" w:cs="Helvetica Neue Light"/>
          <w:iCs/>
          <w:color w:val="2A2A2A"/>
          <w:sz w:val="22"/>
          <w:szCs w:val="30"/>
          <w:lang w:val="fr-FR" w:eastAsia="en-US"/>
        </w:rPr>
        <w:t xml:space="preserve">t double boucle, apprentissage </w:t>
      </w:r>
      <w:r w:rsidRPr="00B117D6">
        <w:rPr>
          <w:rFonts w:ascii="Helvetica Neue Light" w:eastAsia="Times New Roman" w:hAnsi="Helvetica Neue Light" w:cs="Helvetica Neue Light"/>
          <w:iCs/>
          <w:color w:val="2A2A2A"/>
          <w:sz w:val="22"/>
          <w:szCs w:val="30"/>
          <w:lang w:val="fr-FR" w:eastAsia="en-US"/>
        </w:rPr>
        <w:t>du processus d’apprentissage (recul sur soi-même)</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 LL offre aux participants un « lieu neutre » (</w:t>
      </w:r>
      <w:proofErr w:type="spellStart"/>
      <w:r w:rsidRPr="00B117D6">
        <w:rPr>
          <w:rFonts w:ascii="Helvetica Neue Light" w:eastAsia="Times New Roman" w:hAnsi="Helvetica Neue Light" w:cs="Helvetica Neue Light"/>
          <w:iCs/>
          <w:color w:val="2A2A2A"/>
          <w:sz w:val="22"/>
          <w:szCs w:val="30"/>
          <w:lang w:val="fr-FR" w:eastAsia="en-US"/>
        </w:rPr>
        <w:t>présentiel</w:t>
      </w:r>
      <w:proofErr w:type="spellEnd"/>
      <w:r w:rsidRPr="00B117D6">
        <w:rPr>
          <w:rFonts w:ascii="Helvetica Neue Light" w:eastAsia="Times New Roman" w:hAnsi="Helvetica Neue Light" w:cs="Helvetica Neue Light"/>
          <w:iCs/>
          <w:color w:val="2A2A2A"/>
          <w:sz w:val="22"/>
          <w:szCs w:val="30"/>
          <w:lang w:val="fr-FR" w:eastAsia="en-US"/>
        </w:rPr>
        <w:t xml:space="preserve"> ou</w:t>
      </w:r>
      <w:r w:rsidR="00CA2F91" w:rsidRPr="00B117D6">
        <w:rPr>
          <w:rFonts w:ascii="Helvetica Neue Light" w:eastAsia="Times New Roman" w:hAnsi="Helvetica Neue Light" w:cs="Helvetica Neue Light"/>
          <w:iCs/>
          <w:color w:val="2A2A2A"/>
          <w:sz w:val="22"/>
          <w:szCs w:val="30"/>
          <w:lang w:val="fr-FR" w:eastAsia="en-US"/>
        </w:rPr>
        <w:t>/et</w:t>
      </w:r>
      <w:r w:rsidR="00BE202E">
        <w:rPr>
          <w:rFonts w:ascii="Helvetica Neue Light" w:eastAsia="Times New Roman" w:hAnsi="Helvetica Neue Light" w:cs="Helvetica Neue Light"/>
          <w:iCs/>
          <w:color w:val="2A2A2A"/>
          <w:sz w:val="22"/>
          <w:szCs w:val="30"/>
          <w:lang w:val="fr-FR" w:eastAsia="en-US"/>
        </w:rPr>
        <w:t xml:space="preserve"> virtuel) pour </w:t>
      </w:r>
      <w:r w:rsidRPr="00B117D6">
        <w:rPr>
          <w:rFonts w:ascii="Helvetica Neue Light" w:eastAsia="Times New Roman" w:hAnsi="Helvetica Neue Light" w:cs="Helvetica Neue Light"/>
          <w:iCs/>
          <w:color w:val="2A2A2A"/>
          <w:sz w:val="22"/>
          <w:szCs w:val="30"/>
          <w:lang w:val="fr-FR" w:eastAsia="en-US"/>
        </w:rPr>
        <w:t>conf</w:t>
      </w:r>
      <w:r w:rsidR="00CA2F91" w:rsidRPr="00B117D6">
        <w:rPr>
          <w:rFonts w:ascii="Helvetica Neue Light" w:eastAsia="Times New Roman" w:hAnsi="Helvetica Neue Light" w:cs="Helvetica Neue Light"/>
          <w:iCs/>
          <w:color w:val="2A2A2A"/>
          <w:sz w:val="22"/>
          <w:szCs w:val="30"/>
          <w:lang w:val="fr-FR" w:eastAsia="en-US"/>
        </w:rPr>
        <w:t>r</w:t>
      </w:r>
      <w:r w:rsidRPr="00B117D6">
        <w:rPr>
          <w:rFonts w:ascii="Helvetica Neue Light" w:eastAsia="Times New Roman" w:hAnsi="Helvetica Neue Light" w:cs="Helvetica Neue Light"/>
          <w:iCs/>
          <w:color w:val="2A2A2A"/>
          <w:sz w:val="22"/>
          <w:szCs w:val="30"/>
          <w:lang w:val="fr-FR" w:eastAsia="en-US"/>
        </w:rPr>
        <w:t>on</w:t>
      </w:r>
      <w:r w:rsidR="00BE202E">
        <w:rPr>
          <w:rFonts w:ascii="Helvetica Neue Light" w:eastAsia="Times New Roman" w:hAnsi="Helvetica Neue Light" w:cs="Helvetica Neue Light"/>
          <w:iCs/>
          <w:color w:val="2A2A2A"/>
          <w:sz w:val="22"/>
          <w:szCs w:val="30"/>
          <w:lang w:val="fr-FR" w:eastAsia="en-US"/>
        </w:rPr>
        <w:t>ter leurs idées, en débattre, tester leurs intuitions</w:t>
      </w:r>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La démarche LL e</w:t>
      </w:r>
      <w:r w:rsidR="00BE202E">
        <w:rPr>
          <w:rFonts w:ascii="Helvetica Neue Light" w:eastAsia="Times New Roman" w:hAnsi="Helvetica Neue Light" w:cs="Helvetica Neue Light"/>
          <w:iCs/>
          <w:color w:val="2A2A2A"/>
          <w:sz w:val="22"/>
          <w:szCs w:val="30"/>
          <w:lang w:val="fr-FR" w:eastAsia="en-US"/>
        </w:rPr>
        <w:t xml:space="preserve">st fondée sur la collaboration </w:t>
      </w:r>
      <w:r w:rsidRPr="00B117D6">
        <w:rPr>
          <w:rFonts w:ascii="Helvetica Neue Light" w:eastAsia="Times New Roman" w:hAnsi="Helvetica Neue Light" w:cs="Helvetica Neue Light"/>
          <w:iCs/>
          <w:color w:val="2A2A2A"/>
          <w:sz w:val="22"/>
          <w:szCs w:val="30"/>
          <w:lang w:val="fr-FR" w:eastAsia="en-US"/>
        </w:rPr>
        <w:t xml:space="preserve">(travail de </w:t>
      </w:r>
      <w:r w:rsidR="00BE202E">
        <w:rPr>
          <w:rFonts w:ascii="Helvetica Neue Light" w:eastAsia="Times New Roman" w:hAnsi="Helvetica Neue Light" w:cs="Helvetica Neue Light"/>
          <w:iCs/>
          <w:color w:val="2A2A2A"/>
          <w:sz w:val="22"/>
          <w:szCs w:val="30"/>
          <w:lang w:val="fr-FR" w:eastAsia="en-US"/>
        </w:rPr>
        <w:t xml:space="preserve">tous autour d’une même tâche), </w:t>
      </w:r>
      <w:r w:rsidRPr="00B117D6">
        <w:rPr>
          <w:rFonts w:ascii="Helvetica Neue Light" w:eastAsia="Times New Roman" w:hAnsi="Helvetica Neue Light" w:cs="Helvetica Neue Light"/>
          <w:iCs/>
          <w:color w:val="2A2A2A"/>
          <w:sz w:val="22"/>
          <w:szCs w:val="30"/>
          <w:lang w:val="fr-FR" w:eastAsia="en-US"/>
        </w:rPr>
        <w:t>à différencier de la coopération (conception distribuée d’une tâche) que l’on peut retrouver dans le modèle de management stratégique</w:t>
      </w:r>
      <w:r w:rsidR="008E572E" w:rsidRPr="00B117D6">
        <w:rPr>
          <w:rFonts w:ascii="Helvetica Neue Light" w:eastAsia="Times New Roman" w:hAnsi="Helvetica Neue Light" w:cs="Helvetica Neue Light"/>
          <w:iCs/>
          <w:color w:val="2A2A2A"/>
          <w:sz w:val="22"/>
          <w:szCs w:val="30"/>
          <w:lang w:val="fr-FR" w:eastAsia="en-US"/>
        </w:rPr>
        <w:t xml:space="preserve"> de type coopératif</w:t>
      </w:r>
      <w:r w:rsidRPr="00B117D6">
        <w:rPr>
          <w:rFonts w:ascii="Helvetica Neue Light" w:eastAsia="Times New Roman" w:hAnsi="Helvetica Neue Light" w:cs="Helvetica Neue Light"/>
          <w:iCs/>
          <w:color w:val="2A2A2A"/>
          <w:sz w:val="22"/>
          <w:szCs w:val="30"/>
          <w:lang w:val="fr-FR" w:eastAsia="en-US"/>
        </w:rPr>
        <w:t xml:space="preserve">. Chacun régule en permanence son travail relativement aux choix opérés par ses collaborateurs.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pStyle w:val="Default"/>
        <w:jc w:val="both"/>
        <w:rPr>
          <w:rFonts w:ascii="Helvetica Neue Light" w:eastAsia="Times New Roman" w:hAnsi="Helvetica Neue Light" w:cs="Helvetica Neue Light"/>
          <w:iCs/>
          <w:color w:val="2A2A2A"/>
          <w:sz w:val="22"/>
          <w:szCs w:val="30"/>
          <w:lang w:eastAsia="en-US"/>
        </w:rPr>
      </w:pPr>
      <w:r w:rsidRPr="00B117D6">
        <w:rPr>
          <w:rFonts w:ascii="Helvetica Neue Light" w:eastAsia="Times New Roman" w:hAnsi="Helvetica Neue Light" w:cs="Helvetica Neue Light"/>
          <w:iCs/>
          <w:color w:val="2A2A2A"/>
          <w:sz w:val="22"/>
          <w:szCs w:val="30"/>
          <w:lang w:eastAsia="en-US"/>
        </w:rPr>
        <w:t>Les technologies de l’information et de la communication (</w:t>
      </w:r>
      <w:r w:rsidR="009470CF">
        <w:rPr>
          <w:rFonts w:ascii="Helvetica Neue Light" w:eastAsia="Times New Roman" w:hAnsi="Helvetica Neue Light" w:cs="Helvetica Neue Light"/>
          <w:iCs/>
          <w:color w:val="2A2A2A"/>
          <w:sz w:val="22"/>
          <w:szCs w:val="30"/>
          <w:lang w:eastAsia="en-US"/>
        </w:rPr>
        <w:t>TIC</w:t>
      </w:r>
      <w:r w:rsidRPr="00B117D6">
        <w:rPr>
          <w:rFonts w:ascii="Helvetica Neue Light" w:eastAsia="Times New Roman" w:hAnsi="Helvetica Neue Light" w:cs="Helvetica Neue Light"/>
          <w:iCs/>
          <w:color w:val="2A2A2A"/>
          <w:sz w:val="22"/>
          <w:szCs w:val="30"/>
          <w:lang w:eastAsia="en-US"/>
        </w:rPr>
        <w:t>) sont des outils de plus en plus ut</w:t>
      </w:r>
      <w:r w:rsidR="009B599D" w:rsidRPr="00B117D6">
        <w:rPr>
          <w:rFonts w:ascii="Helvetica Neue Light" w:eastAsia="Times New Roman" w:hAnsi="Helvetica Neue Light" w:cs="Helvetica Neue Light"/>
          <w:iCs/>
          <w:color w:val="2A2A2A"/>
          <w:sz w:val="22"/>
          <w:szCs w:val="30"/>
          <w:lang w:eastAsia="en-US"/>
        </w:rPr>
        <w:t>i</w:t>
      </w:r>
      <w:r w:rsidRPr="00B117D6">
        <w:rPr>
          <w:rFonts w:ascii="Helvetica Neue Light" w:eastAsia="Times New Roman" w:hAnsi="Helvetica Neue Light" w:cs="Helvetica Neue Light"/>
          <w:iCs/>
          <w:color w:val="2A2A2A"/>
          <w:sz w:val="22"/>
          <w:szCs w:val="30"/>
          <w:lang w:eastAsia="en-US"/>
        </w:rPr>
        <w:t>lisés par les LL</w:t>
      </w:r>
      <w:r w:rsidR="00E26B0D" w:rsidRPr="00B117D6">
        <w:rPr>
          <w:rFonts w:ascii="Helvetica Neue Light" w:eastAsia="Times New Roman" w:hAnsi="Helvetica Neue Light" w:cs="Helvetica Neue Light"/>
          <w:iCs/>
          <w:color w:val="2A2A2A"/>
          <w:sz w:val="22"/>
          <w:szCs w:val="30"/>
          <w:lang w:eastAsia="en-US"/>
        </w:rPr>
        <w:t xml:space="preserve">, notamment  pour </w:t>
      </w:r>
      <w:r w:rsidRPr="00B117D6">
        <w:rPr>
          <w:rFonts w:ascii="Helvetica Neue Light" w:eastAsia="Times New Roman" w:hAnsi="Helvetica Neue Light" w:cs="Helvetica Neue Light"/>
          <w:iCs/>
          <w:color w:val="2A2A2A"/>
          <w:sz w:val="22"/>
          <w:szCs w:val="30"/>
          <w:lang w:eastAsia="en-US"/>
        </w:rPr>
        <w:t xml:space="preserve">entretenir un dialogue continu avec les usagers </w:t>
      </w:r>
      <w:r w:rsidR="002D61AE" w:rsidRPr="00B117D6">
        <w:rPr>
          <w:rFonts w:ascii="Helvetica Neue Light" w:eastAsia="Times New Roman" w:hAnsi="Helvetica Neue Light" w:cs="Helvetica Neue Light"/>
          <w:iCs/>
          <w:color w:val="2A2A2A"/>
          <w:sz w:val="22"/>
          <w:szCs w:val="30"/>
          <w:lang w:eastAsia="en-US"/>
        </w:rPr>
        <w:t>(</w:t>
      </w:r>
      <w:r w:rsidRPr="00B117D6">
        <w:rPr>
          <w:rFonts w:ascii="Helvetica Neue Light" w:eastAsia="Times New Roman" w:hAnsi="Helvetica Neue Light" w:cs="Helvetica Neue Light"/>
          <w:iCs/>
          <w:color w:val="2A2A2A"/>
          <w:sz w:val="22"/>
          <w:szCs w:val="30"/>
          <w:lang w:eastAsia="en-US"/>
        </w:rPr>
        <w:t>partager leurs impressions, leurs o</w:t>
      </w:r>
      <w:r w:rsidR="006A5FD2">
        <w:rPr>
          <w:rFonts w:ascii="Helvetica Neue Light" w:eastAsia="Times New Roman" w:hAnsi="Helvetica Neue Light" w:cs="Helvetica Neue Light"/>
          <w:iCs/>
          <w:color w:val="2A2A2A"/>
          <w:sz w:val="22"/>
          <w:szCs w:val="30"/>
          <w:lang w:eastAsia="en-US"/>
        </w:rPr>
        <w:t xml:space="preserve">bservations, leurs suggestions </w:t>
      </w:r>
      <w:r w:rsidRPr="00B117D6">
        <w:rPr>
          <w:rFonts w:ascii="Helvetica Neue Light" w:eastAsia="Times New Roman" w:hAnsi="Helvetica Neue Light" w:cs="Helvetica Neue Light"/>
          <w:iCs/>
          <w:color w:val="2A2A2A"/>
          <w:sz w:val="22"/>
          <w:szCs w:val="30"/>
          <w:lang w:eastAsia="en-US"/>
        </w:rPr>
        <w:t>avec les acteurs stratégiques et opérationnels, en particulier dans la perspective d’un développement agile</w:t>
      </w:r>
      <w:r w:rsidR="002D61AE" w:rsidRPr="00B117D6">
        <w:rPr>
          <w:rFonts w:ascii="Helvetica Neue Light" w:eastAsia="Times New Roman" w:hAnsi="Helvetica Neue Light" w:cs="Helvetica Neue Light"/>
          <w:iCs/>
          <w:color w:val="2A2A2A"/>
          <w:sz w:val="22"/>
          <w:szCs w:val="30"/>
          <w:lang w:eastAsia="en-US"/>
        </w:rPr>
        <w:t>)</w:t>
      </w:r>
      <w:r w:rsidRPr="00B117D6">
        <w:rPr>
          <w:rFonts w:ascii="Helvetica Neue Light" w:eastAsia="Times New Roman" w:hAnsi="Helvetica Neue Light" w:cs="Helvetica Neue Light"/>
          <w:iCs/>
          <w:color w:val="2A2A2A"/>
          <w:sz w:val="22"/>
          <w:szCs w:val="30"/>
          <w:lang w:eastAsia="en-US"/>
        </w:rPr>
        <w: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6A5FD2" w:rsidRDefault="00570063" w:rsidP="00570063">
      <w:pPr>
        <w:jc w:val="both"/>
        <w:rPr>
          <w:rFonts w:asciiTheme="majorHAnsi" w:eastAsia="Times New Roman" w:hAnsiTheme="majorHAnsi" w:cs="Helvetica Neue Light"/>
          <w:b/>
          <w:iCs/>
          <w:color w:val="2A2A2A"/>
          <w:sz w:val="22"/>
          <w:szCs w:val="30"/>
          <w:lang w:val="fr-FR" w:eastAsia="en-US"/>
        </w:rPr>
      </w:pPr>
      <w:r w:rsidRPr="006A5FD2">
        <w:rPr>
          <w:rFonts w:asciiTheme="majorHAnsi" w:eastAsia="Times New Roman" w:hAnsiTheme="majorHAnsi" w:cs="Helvetica Neue Light"/>
          <w:b/>
          <w:iCs/>
          <w:color w:val="2A2A2A"/>
          <w:sz w:val="22"/>
          <w:szCs w:val="30"/>
          <w:lang w:val="fr-FR" w:eastAsia="en-US"/>
        </w:rPr>
        <w:t>La dynamique d</w:t>
      </w:r>
      <w:r w:rsidR="00F40F9D">
        <w:rPr>
          <w:rFonts w:asciiTheme="majorHAnsi" w:eastAsia="Times New Roman" w:hAnsiTheme="majorHAnsi" w:cs="Helvetica Neue Light"/>
          <w:b/>
          <w:iCs/>
          <w:color w:val="2A2A2A"/>
          <w:sz w:val="22"/>
          <w:szCs w:val="30"/>
          <w:lang w:val="fr-FR" w:eastAsia="en-US"/>
        </w:rPr>
        <w:t>e changement</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 modèle LL est typiquement celui d’un laboratoire d’idées, en rupture avec une organisation hiérarchique ou bureaucratique, cloisonnée verticalement (ligne hiérarchique) et horizontalement (champ de compétences).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6A5FD2" w:rsidRDefault="00570063" w:rsidP="00570063">
      <w:pPr>
        <w:jc w:val="both"/>
        <w:rPr>
          <w:rFonts w:ascii="Helvetica Neue Light" w:eastAsia="Times New Roman" w:hAnsi="Helvetica Neue Light" w:cs="Helvetica Neue Light"/>
          <w:i/>
          <w:iCs/>
          <w:color w:val="2A2A2A"/>
          <w:sz w:val="22"/>
          <w:szCs w:val="30"/>
          <w:lang w:val="fr-FR" w:eastAsia="en-US"/>
        </w:rPr>
      </w:pPr>
      <w:r w:rsidRPr="006A5FD2">
        <w:rPr>
          <w:rFonts w:ascii="Helvetica Neue Light" w:eastAsia="Times New Roman" w:hAnsi="Helvetica Neue Light" w:cs="Helvetica Neue Light"/>
          <w:i/>
          <w:iCs/>
          <w:color w:val="2A2A2A"/>
          <w:sz w:val="22"/>
          <w:szCs w:val="30"/>
          <w:lang w:val="fr-FR" w:eastAsia="en-US"/>
        </w:rPr>
        <w:t xml:space="preserve">« Le concept participatif d’un LL crée l’échange, facilite l’accessibilité aux retours d’expérience, de méthodologies et/ou , mieux, crée un réseau </w:t>
      </w:r>
      <w:r w:rsidR="006A5FD2">
        <w:rPr>
          <w:rFonts w:ascii="Helvetica Neue Light" w:eastAsia="Times New Roman" w:hAnsi="Helvetica Neue Light" w:cs="Helvetica Neue Light"/>
          <w:i/>
          <w:iCs/>
          <w:color w:val="2A2A2A"/>
          <w:sz w:val="22"/>
          <w:szCs w:val="30"/>
          <w:lang w:val="fr-FR" w:eastAsia="en-US"/>
        </w:rPr>
        <w:t>de compétences qui faciliterait</w:t>
      </w:r>
      <w:r w:rsidRPr="006A5FD2">
        <w:rPr>
          <w:rFonts w:ascii="Helvetica Neue Light" w:eastAsia="Times New Roman" w:hAnsi="Helvetica Neue Light" w:cs="Helvetica Neue Light"/>
          <w:i/>
          <w:iCs/>
          <w:color w:val="2A2A2A"/>
          <w:sz w:val="22"/>
          <w:szCs w:val="30"/>
          <w:lang w:val="fr-FR" w:eastAsia="en-US"/>
        </w:rPr>
        <w:t xml:space="preserve"> le dit travail d’intégration (confiance accrue entre les membres d’un réseau, accessibilité/disponibilité/solidarité accrue(s)à entre ceux-ci, recueil de bonnes pratiques)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6A5FD2" w:rsidRDefault="00570063" w:rsidP="002D61AE">
      <w:pPr>
        <w:rPr>
          <w:rFonts w:asciiTheme="majorHAnsi" w:eastAsia="Times New Roman" w:hAnsiTheme="majorHAnsi" w:cs="Helvetica Neue Light"/>
          <w:b/>
          <w:iCs/>
          <w:color w:val="2A2A2A"/>
          <w:sz w:val="22"/>
          <w:szCs w:val="30"/>
          <w:lang w:val="fr-FR" w:eastAsia="en-US"/>
        </w:rPr>
      </w:pPr>
      <w:r w:rsidRPr="006A5FD2">
        <w:rPr>
          <w:rFonts w:asciiTheme="majorHAnsi" w:eastAsia="Times New Roman" w:hAnsiTheme="majorHAnsi" w:cs="Helvetica Neue Light"/>
          <w:b/>
          <w:iCs/>
          <w:color w:val="2A2A2A"/>
          <w:sz w:val="22"/>
          <w:szCs w:val="30"/>
          <w:lang w:val="fr-FR" w:eastAsia="en-US"/>
        </w:rPr>
        <w:t xml:space="preserve">Les </w:t>
      </w:r>
      <w:r w:rsidR="00627249">
        <w:rPr>
          <w:rFonts w:asciiTheme="majorHAnsi" w:eastAsia="Times New Roman" w:hAnsiTheme="majorHAnsi" w:cs="Helvetica Neue Light"/>
          <w:b/>
          <w:iCs/>
          <w:color w:val="2A2A2A"/>
          <w:sz w:val="22"/>
          <w:szCs w:val="30"/>
          <w:lang w:val="fr-FR" w:eastAsia="en-US"/>
        </w:rPr>
        <w:t>plus</w:t>
      </w:r>
      <w:r w:rsidRPr="006A5FD2">
        <w:rPr>
          <w:rFonts w:asciiTheme="majorHAnsi" w:eastAsia="Times New Roman" w:hAnsiTheme="majorHAnsi" w:cs="Helvetica Neue Light"/>
          <w:b/>
          <w:iCs/>
          <w:color w:val="2A2A2A"/>
          <w:sz w:val="22"/>
          <w:szCs w:val="30"/>
          <w:lang w:val="fr-FR" w:eastAsia="en-US"/>
        </w:rPr>
        <w:t xml:space="preserve"> </w:t>
      </w:r>
    </w:p>
    <w:p w:rsidR="00570063" w:rsidRPr="00B117D6" w:rsidRDefault="00570063" w:rsidP="00570063">
      <w:pPr>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widowControl w:val="0"/>
        <w:autoSpaceDE w:val="0"/>
        <w:autoSpaceDN w:val="0"/>
        <w:adjustRightInd w:val="0"/>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Les principes fondateurs du LL - innovation ouverte, contexte réaliste et grande implication des utilisateurs – sont un plus pour :</w:t>
      </w:r>
    </w:p>
    <w:p w:rsidR="00570063" w:rsidRPr="00B117D6" w:rsidRDefault="00570063" w:rsidP="00570063">
      <w:pPr>
        <w:widowControl w:val="0"/>
        <w:autoSpaceDE w:val="0"/>
        <w:autoSpaceDN w:val="0"/>
        <w:adjustRightInd w:val="0"/>
        <w:rPr>
          <w:rFonts w:ascii="Helvetica Neue Light" w:eastAsia="Times New Roman" w:hAnsi="Helvetica Neue Light" w:cs="Helvetica Neue Light"/>
          <w:iCs/>
          <w:color w:val="2A2A2A"/>
          <w:sz w:val="22"/>
          <w:szCs w:val="30"/>
          <w:lang w:val="fr-FR" w:eastAsia="en-US"/>
        </w:rPr>
      </w:pPr>
    </w:p>
    <w:p w:rsidR="00570063" w:rsidRPr="00423358" w:rsidRDefault="00570063" w:rsidP="00423358">
      <w:pPr>
        <w:pStyle w:val="ListParagraph"/>
        <w:widowControl w:val="0"/>
        <w:numPr>
          <w:ilvl w:val="0"/>
          <w:numId w:val="18"/>
        </w:numPr>
        <w:autoSpaceDE w:val="0"/>
        <w:autoSpaceDN w:val="0"/>
        <w:adjustRightInd w:val="0"/>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L’exploitation de la connaissance située et distribuée</w:t>
      </w:r>
      <w:r w:rsidR="00423358">
        <w:rPr>
          <w:rFonts w:ascii="Helvetica Neue Light" w:eastAsia="Times New Roman" w:hAnsi="Helvetica Neue Light" w:cs="Helvetica Neue Light"/>
          <w:iCs/>
          <w:color w:val="2A2A2A"/>
          <w:sz w:val="22"/>
          <w:szCs w:val="30"/>
          <w:lang w:val="fr-FR" w:eastAsia="en-US"/>
        </w:rPr>
        <w:t> ;</w:t>
      </w:r>
    </w:p>
    <w:p w:rsidR="00570063" w:rsidRPr="00B117D6" w:rsidRDefault="00570063" w:rsidP="009B599D">
      <w:pPr>
        <w:pStyle w:val="ListParagraph"/>
        <w:numPr>
          <w:ilvl w:val="0"/>
          <w:numId w:val="17"/>
        </w:num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L’</w:t>
      </w:r>
      <w:proofErr w:type="spellStart"/>
      <w:r w:rsidRPr="00B117D6">
        <w:rPr>
          <w:rFonts w:ascii="Helvetica Neue Light" w:eastAsia="Times New Roman" w:hAnsi="Helvetica Neue Light" w:cs="Helvetica Neue Light"/>
          <w:iCs/>
          <w:color w:val="2A2A2A"/>
          <w:sz w:val="22"/>
          <w:szCs w:val="30"/>
          <w:lang w:val="fr-FR" w:eastAsia="en-US"/>
        </w:rPr>
        <w:t>appropriabilité</w:t>
      </w:r>
      <w:proofErr w:type="spellEnd"/>
      <w:r w:rsidRPr="00B117D6">
        <w:rPr>
          <w:rFonts w:ascii="Helvetica Neue Light" w:eastAsia="Times New Roman" w:hAnsi="Helvetica Neue Light" w:cs="Helvetica Neue Light"/>
          <w:iCs/>
          <w:color w:val="2A2A2A"/>
          <w:sz w:val="22"/>
          <w:szCs w:val="30"/>
          <w:lang w:val="fr-FR" w:eastAsia="en-US"/>
        </w:rPr>
        <w:t xml:space="preserve"> du plan par les utilisateurs/destinataires (leurs </w:t>
      </w:r>
      <w:r w:rsidR="009B599D" w:rsidRPr="00B117D6">
        <w:rPr>
          <w:rFonts w:ascii="Helvetica Neue Light" w:eastAsia="Times New Roman" w:hAnsi="Helvetica Neue Light" w:cs="Helvetica Neue Light"/>
          <w:iCs/>
          <w:color w:val="2A2A2A"/>
          <w:sz w:val="22"/>
          <w:szCs w:val="30"/>
          <w:lang w:val="fr-FR" w:eastAsia="en-US"/>
        </w:rPr>
        <w:t>porte-paroles</w:t>
      </w:r>
      <w:r w:rsidRPr="00B117D6">
        <w:rPr>
          <w:rFonts w:ascii="Helvetica Neue Light" w:eastAsia="Times New Roman" w:hAnsi="Helvetica Neue Light" w:cs="Helvetica Neue Light"/>
          <w:iCs/>
          <w:color w:val="2A2A2A"/>
          <w:sz w:val="22"/>
          <w:szCs w:val="30"/>
          <w:lang w:val="fr-FR" w:eastAsia="en-US"/>
        </w:rPr>
        <w:t xml:space="preserve"> en sont </w:t>
      </w:r>
      <w:proofErr w:type="spellStart"/>
      <w:r w:rsidRPr="00B117D6">
        <w:rPr>
          <w:rFonts w:ascii="Helvetica Neue Light" w:eastAsia="Times New Roman" w:hAnsi="Helvetica Neue Light" w:cs="Helvetica Neue Light"/>
          <w:iCs/>
          <w:color w:val="2A2A2A"/>
          <w:sz w:val="22"/>
          <w:szCs w:val="30"/>
          <w:lang w:val="fr-FR" w:eastAsia="en-US"/>
        </w:rPr>
        <w:t>co-concepteurs</w:t>
      </w:r>
      <w:proofErr w:type="spellEnd"/>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tabs>
          <w:tab w:val="left" w:pos="-1276"/>
          <w:tab w:val="left" w:pos="100"/>
        </w:tabs>
        <w:ind w:left="40" w:right="-48"/>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Les participants au </w:t>
      </w:r>
      <w:proofErr w:type="spellStart"/>
      <w:r w:rsidRPr="00B117D6">
        <w:rPr>
          <w:rFonts w:ascii="Helvetica Neue Light" w:eastAsia="Times New Roman" w:hAnsi="Helvetica Neue Light" w:cs="Helvetica Neue Light"/>
          <w:iCs/>
          <w:color w:val="2A2A2A"/>
          <w:sz w:val="22"/>
          <w:szCs w:val="30"/>
          <w:lang w:val="fr-FR" w:eastAsia="en-US"/>
        </w:rPr>
        <w:t>Mesydel</w:t>
      </w:r>
      <w:proofErr w:type="spellEnd"/>
      <w:r w:rsidRPr="00B117D6">
        <w:rPr>
          <w:rFonts w:ascii="Helvetica Neue Light" w:eastAsia="Times New Roman" w:hAnsi="Helvetica Neue Light" w:cs="Helvetica Neue Light"/>
          <w:iCs/>
          <w:color w:val="2A2A2A"/>
          <w:sz w:val="22"/>
          <w:szCs w:val="30"/>
          <w:lang w:val="fr-FR" w:eastAsia="en-US"/>
        </w:rPr>
        <w:t xml:space="preserve"> évoquen</w:t>
      </w:r>
      <w:r w:rsidR="006A5FD2">
        <w:rPr>
          <w:rFonts w:ascii="Helvetica Neue Light" w:eastAsia="Times New Roman" w:hAnsi="Helvetica Neue Light" w:cs="Helvetica Neue Light"/>
          <w:iCs/>
          <w:color w:val="2A2A2A"/>
          <w:sz w:val="22"/>
          <w:szCs w:val="30"/>
          <w:lang w:val="fr-FR" w:eastAsia="en-US"/>
        </w:rPr>
        <w:t xml:space="preserve">t (notamment) les avantages suivants </w:t>
      </w:r>
      <w:r w:rsidRPr="00B117D6">
        <w:rPr>
          <w:rFonts w:ascii="Helvetica Neue Light" w:eastAsia="Times New Roman" w:hAnsi="Helvetica Neue Light" w:cs="Helvetica Neue Light"/>
          <w:iCs/>
          <w:color w:val="2A2A2A"/>
          <w:sz w:val="22"/>
          <w:szCs w:val="30"/>
          <w:lang w:val="fr-FR" w:eastAsia="en-US"/>
        </w:rPr>
        <w:t>de la démarche:</w:t>
      </w:r>
    </w:p>
    <w:p w:rsidR="00570063" w:rsidRPr="00B117D6" w:rsidRDefault="00570063" w:rsidP="00570063">
      <w:pPr>
        <w:tabs>
          <w:tab w:val="left" w:pos="-1276"/>
          <w:tab w:val="left" w:pos="100"/>
        </w:tabs>
        <w:ind w:right="-48"/>
        <w:jc w:val="both"/>
        <w:rPr>
          <w:rFonts w:ascii="Helvetica Neue Light" w:eastAsia="Times New Roman" w:hAnsi="Helvetica Neue Light" w:cs="Helvetica Neue Light"/>
          <w:iCs/>
          <w:color w:val="2A2A2A"/>
          <w:sz w:val="22"/>
          <w:szCs w:val="30"/>
          <w:lang w:val="fr-FR" w:eastAsia="en-US"/>
        </w:rPr>
      </w:pPr>
    </w:p>
    <w:p w:rsidR="00570063" w:rsidRPr="00423358" w:rsidRDefault="00570063" w:rsidP="00570063">
      <w:pPr>
        <w:pStyle w:val="ListParagraph"/>
        <w:numPr>
          <w:ilvl w:val="0"/>
          <w:numId w:val="2"/>
        </w:numPr>
        <w:jc w:val="both"/>
        <w:rPr>
          <w:rFonts w:ascii="Helvetica Neue Light" w:eastAsia="Times New Roman" w:hAnsi="Helvetica Neue Light" w:cs="Helvetica Neue Light"/>
          <w:iCs/>
          <w:color w:val="2A2A2A"/>
          <w:sz w:val="22"/>
          <w:szCs w:val="30"/>
          <w:lang w:val="fr-FR" w:eastAsia="en-US"/>
        </w:rPr>
      </w:pPr>
      <w:r w:rsidRPr="006A5FD2">
        <w:rPr>
          <w:rFonts w:ascii="Helvetica Neue Light" w:eastAsia="Times New Roman" w:hAnsi="Helvetica Neue Light" w:cs="Helvetica Neue Light"/>
          <w:i/>
          <w:iCs/>
          <w:color w:val="2A2A2A"/>
          <w:sz w:val="22"/>
          <w:szCs w:val="30"/>
          <w:lang w:val="fr-FR" w:eastAsia="en-US"/>
        </w:rPr>
        <w:t>« Elle rapproche les responsables de la gestion stratégique qualifiés « d’amateurs » (par les professionnels) des « professionnels » de la gestion opérationnelle en engageant ces deux catégories d’acteurs dans un apprentissage  mutuel »</w:t>
      </w:r>
      <w:r w:rsidRPr="00B117D6">
        <w:rPr>
          <w:rFonts w:ascii="Helvetica Neue Light" w:eastAsia="Times New Roman" w:hAnsi="Helvetica Neue Light" w:cs="Helvetica Neue Light"/>
          <w:iCs/>
          <w:color w:val="2A2A2A"/>
          <w:sz w:val="22"/>
          <w:szCs w:val="30"/>
          <w:lang w:val="fr-FR" w:eastAsia="en-US"/>
        </w:rPr>
        <w:t>.</w:t>
      </w:r>
    </w:p>
    <w:p w:rsidR="00570063" w:rsidRPr="00423358" w:rsidRDefault="00570063" w:rsidP="00570063">
      <w:pPr>
        <w:pStyle w:val="ListParagraph"/>
        <w:numPr>
          <w:ilvl w:val="0"/>
          <w:numId w:val="2"/>
        </w:numPr>
        <w:jc w:val="both"/>
        <w:rPr>
          <w:rFonts w:ascii="Helvetica Neue Light" w:eastAsia="Times New Roman" w:hAnsi="Helvetica Neue Light" w:cs="Helvetica Neue Light"/>
          <w:iCs/>
          <w:color w:val="2A2A2A"/>
          <w:sz w:val="22"/>
          <w:szCs w:val="30"/>
          <w:lang w:val="fr-FR" w:eastAsia="en-US"/>
        </w:rPr>
      </w:pPr>
      <w:r w:rsidRPr="006A5FD2">
        <w:rPr>
          <w:rFonts w:ascii="Helvetica Neue Light" w:eastAsia="Times New Roman" w:hAnsi="Helvetica Neue Light" w:cs="Helvetica Neue Light"/>
          <w:i/>
          <w:iCs/>
          <w:color w:val="2A2A2A"/>
          <w:sz w:val="22"/>
          <w:szCs w:val="30"/>
          <w:lang w:val="fr-FR" w:eastAsia="en-US"/>
        </w:rPr>
        <w:t xml:space="preserve">« La démarche fondée sur la participation et inscrite dans la durée développe la confiance mutuelle (importante pour le </w:t>
      </w:r>
      <w:r w:rsidR="009B599D" w:rsidRPr="006A5FD2">
        <w:rPr>
          <w:rFonts w:ascii="Helvetica Neue Light" w:eastAsia="Times New Roman" w:hAnsi="Helvetica Neue Light" w:cs="Helvetica Neue Light"/>
          <w:i/>
          <w:iCs/>
          <w:color w:val="2A2A2A"/>
          <w:sz w:val="22"/>
          <w:szCs w:val="30"/>
          <w:lang w:val="fr-FR" w:eastAsia="en-US"/>
        </w:rPr>
        <w:t>débriefing</w:t>
      </w:r>
      <w:r w:rsidR="006A5FD2" w:rsidRPr="006A5FD2">
        <w:rPr>
          <w:rFonts w:ascii="Helvetica Neue Light" w:eastAsia="Times New Roman" w:hAnsi="Helvetica Neue Light" w:cs="Helvetica Neue Light"/>
          <w:i/>
          <w:iCs/>
          <w:color w:val="2A2A2A"/>
          <w:sz w:val="22"/>
          <w:szCs w:val="30"/>
          <w:lang w:val="fr-FR" w:eastAsia="en-US"/>
        </w:rPr>
        <w:t>) »</w:t>
      </w:r>
      <w:r w:rsidR="006A5FD2">
        <w:rPr>
          <w:rFonts w:ascii="Helvetica Neue Light" w:eastAsia="Times New Roman" w:hAnsi="Helvetica Neue Light" w:cs="Helvetica Neue Light"/>
          <w:iCs/>
          <w:color w:val="2A2A2A"/>
          <w:sz w:val="22"/>
          <w:szCs w:val="30"/>
          <w:lang w:val="fr-FR" w:eastAsia="en-US"/>
        </w:rPr>
        <w:t>.</w:t>
      </w:r>
    </w:p>
    <w:p w:rsidR="00570063" w:rsidRPr="00423358" w:rsidRDefault="00570063" w:rsidP="00423358">
      <w:pPr>
        <w:pStyle w:val="ListParagraph"/>
        <w:numPr>
          <w:ilvl w:val="0"/>
          <w:numId w:val="2"/>
        </w:numPr>
        <w:jc w:val="both"/>
        <w:rPr>
          <w:rFonts w:ascii="Helvetica Neue Light" w:eastAsia="Times New Roman" w:hAnsi="Helvetica Neue Light" w:cs="Helvetica Neue Light"/>
          <w:i/>
          <w:iCs/>
          <w:color w:val="2A2A2A"/>
          <w:sz w:val="22"/>
          <w:szCs w:val="30"/>
          <w:lang w:val="fr-FR" w:eastAsia="en-US"/>
        </w:rPr>
      </w:pPr>
      <w:r w:rsidRPr="006A5FD2">
        <w:rPr>
          <w:rFonts w:ascii="Helvetica Neue Light" w:eastAsia="Times New Roman" w:hAnsi="Helvetica Neue Light" w:cs="Helvetica Neue Light"/>
          <w:i/>
          <w:iCs/>
          <w:color w:val="2A2A2A"/>
          <w:sz w:val="22"/>
          <w:szCs w:val="30"/>
          <w:lang w:val="fr-FR" w:eastAsia="en-US"/>
        </w:rPr>
        <w:t>« Elle  renforce la cohésion du groupe (importante en situation de crise/stress). »</w:t>
      </w:r>
      <w:r w:rsidR="00EA08E9">
        <w:rPr>
          <w:rFonts w:ascii="Helvetica Neue Light" w:eastAsia="Times New Roman" w:hAnsi="Helvetica Neue Light" w:cs="Helvetica Neue Light"/>
          <w:i/>
          <w:iCs/>
          <w:color w:val="2A2A2A"/>
          <w:sz w:val="22"/>
          <w:szCs w:val="30"/>
          <w:lang w:val="fr-FR" w:eastAsia="en-US"/>
        </w:rPr>
        <w:t> ;</w:t>
      </w:r>
    </w:p>
    <w:p w:rsidR="00570063" w:rsidRPr="00EA08E9" w:rsidRDefault="00570063" w:rsidP="00570063">
      <w:pPr>
        <w:pStyle w:val="ListParagraph"/>
        <w:numPr>
          <w:ilvl w:val="0"/>
          <w:numId w:val="2"/>
        </w:numPr>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w:t>
      </w:r>
      <w:r w:rsidRPr="0097683D">
        <w:rPr>
          <w:rFonts w:ascii="Helvetica Neue Light" w:eastAsia="Times New Roman" w:hAnsi="Helvetica Neue Light" w:cs="Helvetica Neue Light"/>
          <w:i/>
          <w:iCs/>
          <w:color w:val="2A2A2A"/>
          <w:sz w:val="22"/>
          <w:szCs w:val="30"/>
          <w:lang w:val="fr-FR" w:eastAsia="en-US"/>
        </w:rPr>
        <w:t xml:space="preserve"> Elle pourrait rendre plus « visible » le rôle du fonctionnaire </w:t>
      </w:r>
      <w:proofErr w:type="spellStart"/>
      <w:r w:rsidRPr="0097683D">
        <w:rPr>
          <w:rFonts w:ascii="Helvetica Neue Light" w:eastAsia="Times New Roman" w:hAnsi="Helvetica Neue Light" w:cs="Helvetica Neue Light"/>
          <w:i/>
          <w:iCs/>
          <w:color w:val="2A2A2A"/>
          <w:sz w:val="22"/>
          <w:szCs w:val="30"/>
          <w:lang w:val="fr-FR" w:eastAsia="en-US"/>
        </w:rPr>
        <w:t>planu</w:t>
      </w:r>
      <w:proofErr w:type="spellEnd"/>
      <w:r w:rsidRPr="0097683D">
        <w:rPr>
          <w:rFonts w:ascii="Helvetica Neue Light" w:eastAsia="Times New Roman" w:hAnsi="Helvetica Neue Light" w:cs="Helvetica Neue Light"/>
          <w:i/>
          <w:iCs/>
          <w:color w:val="2A2A2A"/>
          <w:sz w:val="22"/>
          <w:szCs w:val="30"/>
          <w:lang w:val="fr-FR" w:eastAsia="en-US"/>
        </w:rPr>
        <w:t xml:space="preserve"> en le mettant en charge de la coordination d’un</w:t>
      </w:r>
      <w:r w:rsidR="0097683D">
        <w:rPr>
          <w:rFonts w:ascii="Helvetica Neue Light" w:eastAsia="Times New Roman" w:hAnsi="Helvetica Neue Light" w:cs="Helvetica Neue Light"/>
          <w:i/>
          <w:iCs/>
          <w:color w:val="2A2A2A"/>
          <w:sz w:val="22"/>
          <w:szCs w:val="30"/>
          <w:lang w:val="fr-FR" w:eastAsia="en-US"/>
        </w:rPr>
        <w:t xml:space="preserve"> LL (déficit de reconnaissance </w:t>
      </w:r>
      <w:r w:rsidRPr="0097683D">
        <w:rPr>
          <w:rFonts w:ascii="Helvetica Neue Light" w:eastAsia="Times New Roman" w:hAnsi="Helvetica Neue Light" w:cs="Helvetica Neue Light"/>
          <w:i/>
          <w:iCs/>
          <w:color w:val="2A2A2A"/>
          <w:sz w:val="22"/>
          <w:szCs w:val="30"/>
          <w:lang w:val="fr-FR" w:eastAsia="en-US"/>
        </w:rPr>
        <w:t xml:space="preserve">du fonctionnaire </w:t>
      </w:r>
      <w:proofErr w:type="spellStart"/>
      <w:r w:rsidRPr="0097683D">
        <w:rPr>
          <w:rFonts w:ascii="Helvetica Neue Light" w:eastAsia="Times New Roman" w:hAnsi="Helvetica Neue Light" w:cs="Helvetica Neue Light"/>
          <w:i/>
          <w:iCs/>
          <w:color w:val="2A2A2A"/>
          <w:sz w:val="22"/>
          <w:szCs w:val="30"/>
          <w:lang w:val="fr-FR" w:eastAsia="en-US"/>
        </w:rPr>
        <w:t>planu</w:t>
      </w:r>
      <w:proofErr w:type="spellEnd"/>
      <w:r w:rsidRPr="0097683D">
        <w:rPr>
          <w:rFonts w:ascii="Helvetica Neue Light" w:eastAsia="Times New Roman" w:hAnsi="Helvetica Neue Light" w:cs="Helvetica Neue Light"/>
          <w:i/>
          <w:iCs/>
          <w:color w:val="2A2A2A"/>
          <w:sz w:val="22"/>
          <w:szCs w:val="30"/>
          <w:lang w:val="fr-FR" w:eastAsia="en-US"/>
        </w:rPr>
        <w:t>). »</w:t>
      </w:r>
      <w:r w:rsidRPr="00B117D6">
        <w:rPr>
          <w:rFonts w:ascii="Helvetica Neue Light" w:eastAsia="Times New Roman" w:hAnsi="Helvetica Neue Light" w:cs="Helvetica Neue Light"/>
          <w:iCs/>
          <w:color w:val="2A2A2A"/>
          <w:sz w:val="22"/>
          <w:szCs w:val="30"/>
          <w:lang w:val="fr-FR" w:eastAsia="en-US"/>
        </w:rPr>
        <w:t xml:space="preserve"> </w:t>
      </w:r>
    </w:p>
    <w:p w:rsidR="00570063" w:rsidRPr="0097683D" w:rsidRDefault="00570063" w:rsidP="00570063">
      <w:pPr>
        <w:pStyle w:val="ListParagraph"/>
        <w:numPr>
          <w:ilvl w:val="0"/>
          <w:numId w:val="2"/>
        </w:numPr>
        <w:jc w:val="both"/>
        <w:rPr>
          <w:rFonts w:ascii="Helvetica Neue Light" w:eastAsia="Times New Roman" w:hAnsi="Helvetica Neue Light" w:cs="Helvetica Neue Light"/>
          <w:i/>
          <w:iCs/>
          <w:color w:val="2A2A2A"/>
          <w:sz w:val="22"/>
          <w:szCs w:val="30"/>
          <w:lang w:val="fr-FR" w:eastAsia="en-US"/>
        </w:rPr>
      </w:pPr>
      <w:r w:rsidRPr="0097683D">
        <w:rPr>
          <w:rFonts w:ascii="Helvetica Neue Light" w:eastAsia="Times New Roman" w:hAnsi="Helvetica Neue Light" w:cs="Helvetica Neue Light"/>
          <w:i/>
          <w:iCs/>
          <w:color w:val="2A2A2A"/>
          <w:sz w:val="22"/>
          <w:szCs w:val="30"/>
          <w:lang w:val="fr-FR" w:eastAsia="en-US"/>
        </w:rPr>
        <w:t>« Au plus on élargit le débat, au plus on sensibilise d’autres personnes, favorisant ainsi l’approche « acteur et non spectateur de sa sécurité ». »</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97683D" w:rsidRDefault="00570063" w:rsidP="00570063">
      <w:pPr>
        <w:tabs>
          <w:tab w:val="left" w:pos="851"/>
        </w:tabs>
        <w:jc w:val="both"/>
        <w:rPr>
          <w:rFonts w:asciiTheme="majorHAnsi" w:eastAsia="Times New Roman" w:hAnsiTheme="majorHAnsi" w:cs="Helvetica Neue Light"/>
          <w:b/>
          <w:iCs/>
          <w:color w:val="2A2A2A"/>
          <w:sz w:val="22"/>
          <w:szCs w:val="30"/>
          <w:lang w:val="fr-FR" w:eastAsia="en-US"/>
        </w:rPr>
      </w:pPr>
      <w:r w:rsidRPr="0097683D">
        <w:rPr>
          <w:rFonts w:asciiTheme="majorHAnsi" w:eastAsia="Times New Roman" w:hAnsiTheme="majorHAnsi" w:cs="Helvetica Neue Light"/>
          <w:b/>
          <w:iCs/>
          <w:color w:val="2A2A2A"/>
          <w:sz w:val="22"/>
          <w:szCs w:val="30"/>
          <w:lang w:val="fr-FR" w:eastAsia="en-US"/>
        </w:rPr>
        <w:t xml:space="preserve">Les </w:t>
      </w:r>
      <w:r w:rsidR="00627249">
        <w:rPr>
          <w:rFonts w:asciiTheme="majorHAnsi" w:eastAsia="Times New Roman" w:hAnsiTheme="majorHAnsi" w:cs="Helvetica Neue Light"/>
          <w:b/>
          <w:iCs/>
          <w:color w:val="2A2A2A"/>
          <w:sz w:val="22"/>
          <w:szCs w:val="30"/>
          <w:lang w:val="fr-FR" w:eastAsia="en-US"/>
        </w:rPr>
        <w:t>moins</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Les participants au </w:t>
      </w:r>
      <w:proofErr w:type="spellStart"/>
      <w:r w:rsidRPr="00B117D6">
        <w:rPr>
          <w:rFonts w:ascii="Helvetica Neue Light" w:eastAsia="Times New Roman" w:hAnsi="Helvetica Neue Light" w:cs="Helvetica Neue Light"/>
          <w:iCs/>
          <w:color w:val="2A2A2A"/>
          <w:sz w:val="22"/>
          <w:szCs w:val="30"/>
          <w:lang w:val="fr-FR" w:eastAsia="en-US"/>
        </w:rPr>
        <w:t>Mesydel</w:t>
      </w:r>
      <w:proofErr w:type="spellEnd"/>
      <w:r w:rsidRPr="00B117D6">
        <w:rPr>
          <w:rFonts w:ascii="Helvetica Neue Light" w:eastAsia="Times New Roman" w:hAnsi="Helvetica Neue Light" w:cs="Helvetica Neue Light"/>
          <w:iCs/>
          <w:color w:val="2A2A2A"/>
          <w:sz w:val="22"/>
          <w:szCs w:val="30"/>
          <w:lang w:val="fr-FR" w:eastAsia="en-US"/>
        </w:rPr>
        <w:t xml:space="preserve"> ont mentionné</w:t>
      </w:r>
      <w:r w:rsidR="009B599D" w:rsidRPr="00B117D6">
        <w:rPr>
          <w:rFonts w:ascii="Helvetica Neue Light" w:eastAsia="Times New Roman" w:hAnsi="Helvetica Neue Light" w:cs="Helvetica Neue Light"/>
          <w:iCs/>
          <w:color w:val="2A2A2A"/>
          <w:sz w:val="22"/>
          <w:szCs w:val="30"/>
          <w:lang w:val="fr-FR" w:eastAsia="en-US"/>
        </w:rPr>
        <w:t xml:space="preserve"> entre autres</w:t>
      </w:r>
      <w:r w:rsidRPr="00B117D6">
        <w:rPr>
          <w:rFonts w:ascii="Helvetica Neue Light" w:eastAsia="Times New Roman" w:hAnsi="Helvetica Neue Light" w:cs="Helvetica Neue Light"/>
          <w:iCs/>
          <w:color w:val="2A2A2A"/>
          <w:sz w:val="22"/>
          <w:szCs w:val="30"/>
          <w:lang w:val="fr-FR" w:eastAsia="en-US"/>
        </w:rPr>
        <w:t>:</w:t>
      </w:r>
    </w:p>
    <w:p w:rsidR="00570063" w:rsidRPr="00B117D6" w:rsidRDefault="00570063" w:rsidP="00570063">
      <w:pPr>
        <w:tabs>
          <w:tab w:val="left" w:pos="851"/>
        </w:tabs>
        <w:jc w:val="both"/>
        <w:rPr>
          <w:rFonts w:ascii="Helvetica Neue Light" w:eastAsia="Times New Roman" w:hAnsi="Helvetica Neue Light" w:cs="Helvetica Neue Light"/>
          <w:iCs/>
          <w:color w:val="2A2A2A"/>
          <w:sz w:val="22"/>
          <w:szCs w:val="30"/>
          <w:lang w:val="fr-FR" w:eastAsia="en-US"/>
        </w:rPr>
      </w:pPr>
    </w:p>
    <w:p w:rsidR="00570063" w:rsidRPr="00EA08E9" w:rsidRDefault="00570063" w:rsidP="00EA08E9">
      <w:pPr>
        <w:pStyle w:val="ListParagraph"/>
        <w:numPr>
          <w:ilvl w:val="0"/>
          <w:numId w:val="19"/>
        </w:numPr>
        <w:tabs>
          <w:tab w:val="left" w:pos="851"/>
        </w:tabs>
        <w:ind w:left="360"/>
        <w:jc w:val="both"/>
        <w:rPr>
          <w:rFonts w:ascii="Helvetica Neue Light" w:eastAsia="Times New Roman" w:hAnsi="Helvetica Neue Light" w:cs="Helvetica Neue Light"/>
          <w:i/>
          <w:iCs/>
          <w:color w:val="2A2A2A"/>
          <w:sz w:val="22"/>
          <w:szCs w:val="30"/>
          <w:lang w:val="fr-FR" w:eastAsia="en-US"/>
        </w:rPr>
      </w:pPr>
      <w:r w:rsidRPr="0097683D">
        <w:rPr>
          <w:rFonts w:ascii="Helvetica Neue Light" w:eastAsia="Times New Roman" w:hAnsi="Helvetica Neue Light" w:cs="Helvetica Neue Light"/>
          <w:i/>
          <w:iCs/>
          <w:color w:val="2A2A2A"/>
          <w:sz w:val="22"/>
          <w:szCs w:val="30"/>
          <w:lang w:val="fr-FR" w:eastAsia="en-US"/>
        </w:rPr>
        <w:t>« la nécessité de se mettre d’accord étape par étape sur les objectifs, sur les principes fondamentaux de la gestion du risque, « pou</w:t>
      </w:r>
      <w:r w:rsidR="0097683D" w:rsidRPr="0097683D">
        <w:rPr>
          <w:rFonts w:ascii="Helvetica Neue Light" w:eastAsia="Times New Roman" w:hAnsi="Helvetica Neue Light" w:cs="Helvetica Neue Light"/>
          <w:i/>
          <w:iCs/>
          <w:color w:val="2A2A2A"/>
          <w:sz w:val="22"/>
          <w:szCs w:val="30"/>
          <w:lang w:val="fr-FR" w:eastAsia="en-US"/>
        </w:rPr>
        <w:t>r ne pas noyer la discussion ».</w:t>
      </w:r>
      <w:r w:rsidRPr="0097683D">
        <w:rPr>
          <w:rFonts w:ascii="Helvetica Neue Light" w:eastAsia="Times New Roman" w:hAnsi="Helvetica Neue Light" w:cs="Helvetica Neue Light"/>
          <w:i/>
          <w:iCs/>
          <w:color w:val="2A2A2A"/>
          <w:sz w:val="22"/>
          <w:szCs w:val="30"/>
          <w:lang w:val="fr-FR" w:eastAsia="en-US"/>
        </w:rPr>
        <w:t> </w:t>
      </w:r>
    </w:p>
    <w:p w:rsidR="00570063" w:rsidRPr="00EA08E9" w:rsidRDefault="00570063" w:rsidP="00EA08E9">
      <w:pPr>
        <w:pStyle w:val="ListParagraph"/>
        <w:numPr>
          <w:ilvl w:val="0"/>
          <w:numId w:val="19"/>
        </w:numPr>
        <w:tabs>
          <w:tab w:val="left" w:pos="851"/>
        </w:tabs>
        <w:ind w:left="360"/>
        <w:jc w:val="both"/>
        <w:rPr>
          <w:rFonts w:ascii="Helvetica Neue Light" w:eastAsia="Times New Roman" w:hAnsi="Helvetica Neue Light" w:cs="Helvetica Neue Light"/>
          <w:i/>
          <w:iCs/>
          <w:color w:val="2A2A2A"/>
          <w:sz w:val="22"/>
          <w:szCs w:val="30"/>
          <w:lang w:val="fr-FR" w:eastAsia="en-US"/>
        </w:rPr>
      </w:pPr>
      <w:r w:rsidRPr="0097683D">
        <w:rPr>
          <w:rFonts w:ascii="Helvetica Neue Light" w:eastAsia="Times New Roman" w:hAnsi="Helvetica Neue Light" w:cs="Helvetica Neue Light"/>
          <w:i/>
          <w:iCs/>
          <w:color w:val="2A2A2A"/>
          <w:sz w:val="22"/>
          <w:szCs w:val="30"/>
          <w:lang w:val="fr-FR" w:eastAsia="en-US"/>
        </w:rPr>
        <w:t>« l’importance/difficulté de la sélection de critères de participation assurant à la fois la rep</w:t>
      </w:r>
      <w:r w:rsidR="0097683D">
        <w:rPr>
          <w:rFonts w:ascii="Helvetica Neue Light" w:eastAsia="Times New Roman" w:hAnsi="Helvetica Neue Light" w:cs="Helvetica Neue Light"/>
          <w:i/>
          <w:iCs/>
          <w:color w:val="2A2A2A"/>
          <w:sz w:val="22"/>
          <w:szCs w:val="30"/>
          <w:lang w:val="fr-FR" w:eastAsia="en-US"/>
        </w:rPr>
        <w:t xml:space="preserve">résentativité des participants </w:t>
      </w:r>
      <w:r w:rsidRPr="0097683D">
        <w:rPr>
          <w:rFonts w:ascii="Helvetica Neue Light" w:eastAsia="Times New Roman" w:hAnsi="Helvetica Neue Light" w:cs="Helvetica Neue Light"/>
          <w:i/>
          <w:iCs/>
          <w:color w:val="2A2A2A"/>
          <w:sz w:val="22"/>
          <w:szCs w:val="30"/>
          <w:lang w:val="fr-FR" w:eastAsia="en-US"/>
        </w:rPr>
        <w:t xml:space="preserve">et l’efficacité de la démarche (mobilisation des participants motivés sur le « long » terme) » </w:t>
      </w:r>
    </w:p>
    <w:p w:rsidR="00570063" w:rsidRPr="00EA08E9" w:rsidRDefault="00570063" w:rsidP="009B599D">
      <w:pPr>
        <w:pStyle w:val="ListParagraph"/>
        <w:numPr>
          <w:ilvl w:val="0"/>
          <w:numId w:val="19"/>
        </w:numPr>
        <w:tabs>
          <w:tab w:val="left" w:pos="851"/>
        </w:tabs>
        <w:ind w:left="360"/>
        <w:jc w:val="both"/>
        <w:rPr>
          <w:rFonts w:ascii="Helvetica Neue Light" w:eastAsia="Times New Roman" w:hAnsi="Helvetica Neue Light" w:cs="Helvetica Neue Light"/>
          <w:i/>
          <w:iCs/>
          <w:color w:val="2A2A2A"/>
          <w:sz w:val="22"/>
          <w:szCs w:val="30"/>
          <w:lang w:val="fr-FR" w:eastAsia="en-US"/>
        </w:rPr>
      </w:pPr>
      <w:r w:rsidRPr="0097683D">
        <w:rPr>
          <w:rFonts w:ascii="Helvetica Neue Light" w:eastAsia="Times New Roman" w:hAnsi="Helvetica Neue Light" w:cs="Helvetica Neue Light"/>
          <w:i/>
          <w:iCs/>
          <w:color w:val="2A2A2A"/>
          <w:sz w:val="22"/>
          <w:szCs w:val="30"/>
          <w:lang w:val="fr-FR" w:eastAsia="en-US"/>
        </w:rPr>
        <w:t>« la difficulté de mettre d’accord les agendas est proportionnelle au nombre d’acteurs (la solution virtuelle pourrait apport</w:t>
      </w:r>
      <w:r w:rsidR="00EA08E9">
        <w:rPr>
          <w:rFonts w:ascii="Helvetica Neue Light" w:eastAsia="Times New Roman" w:hAnsi="Helvetica Neue Light" w:cs="Helvetica Neue Light"/>
          <w:i/>
          <w:iCs/>
          <w:color w:val="2A2A2A"/>
          <w:sz w:val="22"/>
          <w:szCs w:val="30"/>
          <w:lang w:val="fr-FR" w:eastAsia="en-US"/>
        </w:rPr>
        <w:t>er de ce point de vue un plus) » ;</w:t>
      </w:r>
    </w:p>
    <w:p w:rsidR="00570063" w:rsidRPr="00EA08E9" w:rsidRDefault="00570063" w:rsidP="009B599D">
      <w:pPr>
        <w:pStyle w:val="ListParagraph"/>
        <w:numPr>
          <w:ilvl w:val="0"/>
          <w:numId w:val="19"/>
        </w:numPr>
        <w:ind w:left="360"/>
        <w:jc w:val="both"/>
        <w:rPr>
          <w:rFonts w:ascii="Helvetica Neue Light" w:eastAsia="Times New Roman" w:hAnsi="Helvetica Neue Light" w:cs="Helvetica Neue Light"/>
          <w:i/>
          <w:iCs/>
          <w:color w:val="2A2A2A"/>
          <w:sz w:val="22"/>
          <w:szCs w:val="30"/>
          <w:lang w:val="fr-FR" w:eastAsia="en-US"/>
        </w:rPr>
      </w:pPr>
      <w:r w:rsidRPr="0097683D">
        <w:rPr>
          <w:rFonts w:ascii="Helvetica Neue Light" w:eastAsia="Times New Roman" w:hAnsi="Helvetica Neue Light" w:cs="Helvetica Neue Light"/>
          <w:i/>
          <w:iCs/>
          <w:color w:val="2A2A2A"/>
          <w:sz w:val="22"/>
          <w:szCs w:val="30"/>
          <w:lang w:val="fr-FR" w:eastAsia="en-US"/>
        </w:rPr>
        <w:t>« le risque de ralentir le processus multidisciplinai</w:t>
      </w:r>
      <w:r w:rsidR="00EA08E9">
        <w:rPr>
          <w:rFonts w:ascii="Helvetica Neue Light" w:eastAsia="Times New Roman" w:hAnsi="Helvetica Neue Light" w:cs="Helvetica Neue Light"/>
          <w:i/>
          <w:iCs/>
          <w:color w:val="2A2A2A"/>
          <w:sz w:val="22"/>
          <w:szCs w:val="30"/>
          <w:lang w:val="fr-FR" w:eastAsia="en-US"/>
        </w:rPr>
        <w:t xml:space="preserve">re en </w:t>
      </w:r>
      <w:r w:rsidR="00627249">
        <w:rPr>
          <w:rFonts w:ascii="Helvetica Neue Light" w:eastAsia="Times New Roman" w:hAnsi="Helvetica Neue Light" w:cs="Helvetica Neue Light"/>
          <w:i/>
          <w:iCs/>
          <w:color w:val="2A2A2A"/>
          <w:sz w:val="22"/>
          <w:szCs w:val="30"/>
          <w:lang w:val="fr-FR" w:eastAsia="en-US"/>
        </w:rPr>
        <w:t>intégrant</w:t>
      </w:r>
      <w:r w:rsidR="00EA08E9">
        <w:rPr>
          <w:rFonts w:ascii="Helvetica Neue Light" w:eastAsia="Times New Roman" w:hAnsi="Helvetica Neue Light" w:cs="Helvetica Neue Light"/>
          <w:i/>
          <w:iCs/>
          <w:color w:val="2A2A2A"/>
          <w:sz w:val="22"/>
          <w:szCs w:val="30"/>
          <w:lang w:val="fr-FR" w:eastAsia="en-US"/>
        </w:rPr>
        <w:t xml:space="preserve"> des « externes » ;</w:t>
      </w:r>
    </w:p>
    <w:p w:rsidR="00AB14FA" w:rsidRPr="00EA08E9" w:rsidRDefault="00570063" w:rsidP="00EA08E9">
      <w:pPr>
        <w:pStyle w:val="ListParagraph"/>
        <w:numPr>
          <w:ilvl w:val="0"/>
          <w:numId w:val="19"/>
        </w:numPr>
        <w:ind w:left="360"/>
        <w:jc w:val="both"/>
        <w:rPr>
          <w:rFonts w:ascii="Helvetica Neue Light" w:eastAsia="Times New Roman" w:hAnsi="Helvetica Neue Light" w:cs="Helvetica Neue Light"/>
          <w:iCs/>
          <w:color w:val="2A2A2A"/>
          <w:sz w:val="22"/>
          <w:szCs w:val="30"/>
          <w:lang w:val="fr-FR" w:eastAsia="en-US"/>
        </w:rPr>
      </w:pPr>
      <w:r w:rsidRPr="00B117D6">
        <w:rPr>
          <w:rFonts w:ascii="Helvetica Neue Light" w:eastAsia="Times New Roman" w:hAnsi="Helvetica Neue Light" w:cs="Helvetica Neue Light"/>
          <w:iCs/>
          <w:color w:val="2A2A2A"/>
          <w:sz w:val="22"/>
          <w:szCs w:val="30"/>
          <w:lang w:val="fr-FR" w:eastAsia="en-US"/>
        </w:rPr>
        <w:t xml:space="preserve">On ajoutera la difficulté de mobiliser des </w:t>
      </w:r>
      <w:proofErr w:type="spellStart"/>
      <w:r w:rsidRPr="00B117D6">
        <w:rPr>
          <w:rFonts w:ascii="Helvetica Neue Light" w:eastAsia="Times New Roman" w:hAnsi="Helvetica Neue Light" w:cs="Helvetica Neue Light"/>
          <w:iCs/>
          <w:color w:val="2A2A2A"/>
          <w:sz w:val="22"/>
          <w:szCs w:val="30"/>
          <w:lang w:val="fr-FR" w:eastAsia="en-US"/>
        </w:rPr>
        <w:t>non-professionnels</w:t>
      </w:r>
      <w:proofErr w:type="spellEnd"/>
      <w:r w:rsidRPr="00B117D6">
        <w:rPr>
          <w:rFonts w:ascii="Helvetica Neue Light" w:eastAsia="Times New Roman" w:hAnsi="Helvetica Neue Light" w:cs="Helvetica Neue Light"/>
          <w:iCs/>
          <w:color w:val="2A2A2A"/>
          <w:sz w:val="22"/>
          <w:szCs w:val="30"/>
          <w:lang w:val="fr-FR" w:eastAsia="en-US"/>
        </w:rPr>
        <w:t xml:space="preserve"> sur le long terme et la question de l’intégration des choix et des points de vue de chacun et indirectement les coûts de </w:t>
      </w:r>
      <w:r w:rsidR="009B599D" w:rsidRPr="00B117D6">
        <w:rPr>
          <w:rFonts w:ascii="Helvetica Neue Light" w:eastAsia="Times New Roman" w:hAnsi="Helvetica Neue Light" w:cs="Helvetica Neue Light"/>
          <w:iCs/>
          <w:color w:val="2A2A2A"/>
          <w:sz w:val="22"/>
          <w:szCs w:val="30"/>
          <w:lang w:val="fr-FR" w:eastAsia="en-US"/>
        </w:rPr>
        <w:t>l’application</w:t>
      </w:r>
      <w:r w:rsidRPr="00B117D6">
        <w:rPr>
          <w:rFonts w:ascii="Helvetica Neue Light" w:eastAsia="Times New Roman" w:hAnsi="Helvetica Neue Light" w:cs="Helvetica Neue Light"/>
          <w:iCs/>
          <w:color w:val="2A2A2A"/>
          <w:sz w:val="22"/>
          <w:szCs w:val="30"/>
          <w:lang w:val="fr-FR" w:eastAsia="en-US"/>
        </w:rPr>
        <w:t xml:space="preserve"> des méthode</w:t>
      </w:r>
      <w:bookmarkStart w:id="0" w:name="_GoBack"/>
      <w:bookmarkEnd w:id="0"/>
      <w:r w:rsidRPr="00B117D6">
        <w:rPr>
          <w:rFonts w:ascii="Helvetica Neue Light" w:eastAsia="Times New Roman" w:hAnsi="Helvetica Neue Light" w:cs="Helvetica Neue Light"/>
          <w:iCs/>
          <w:color w:val="2A2A2A"/>
          <w:sz w:val="22"/>
          <w:szCs w:val="30"/>
          <w:lang w:val="fr-FR" w:eastAsia="en-US"/>
        </w:rPr>
        <w:t>s créatives.</w:t>
      </w:r>
    </w:p>
    <w:sectPr w:rsidR="00AB14FA" w:rsidRPr="00EA08E9" w:rsidSect="00DE083A">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4A" w:rsidRDefault="007F754A" w:rsidP="00570063">
      <w:r>
        <w:separator/>
      </w:r>
    </w:p>
  </w:endnote>
  <w:endnote w:type="continuationSeparator" w:id="0">
    <w:p w:rsidR="007F754A" w:rsidRDefault="007F754A" w:rsidP="0057006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Nexa Light">
    <w:altName w:val="Calibri"/>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4A" w:rsidRDefault="007F754A" w:rsidP="00AB14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F754A" w:rsidRDefault="007F754A" w:rsidP="0057006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4A" w:rsidRPr="00DE083A" w:rsidRDefault="007F754A" w:rsidP="00DE083A">
    <w:pPr>
      <w:pStyle w:val="Footer"/>
      <w:rPr>
        <w:sz w:val="22"/>
        <w:szCs w:val="22"/>
        <w:lang w:val="fr-FR"/>
      </w:rPr>
    </w:pPr>
    <w:r w:rsidRPr="00E67B5E">
      <w:rPr>
        <w:sz w:val="22"/>
        <w:szCs w:val="22"/>
        <w:lang w:val="fr-FR"/>
      </w:rPr>
      <w:t xml:space="preserve">Workshop PULL organisé par le Centre de Recherche SPIRAL– le 12 mars 2015, Château de </w:t>
    </w:r>
    <w:proofErr w:type="spellStart"/>
    <w:r w:rsidRPr="00E67B5E">
      <w:rPr>
        <w:sz w:val="22"/>
        <w:szCs w:val="22"/>
        <w:lang w:val="fr-FR"/>
      </w:rPr>
      <w:t>Colonster</w:t>
    </w:r>
    <w:proofErr w:type="spellEnd"/>
    <w:r>
      <w:ptab w:relativeTo="margin" w:alignment="center" w:leader="none"/>
    </w:r>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4A" w:rsidRDefault="007F754A" w:rsidP="00570063">
      <w:r>
        <w:separator/>
      </w:r>
    </w:p>
  </w:footnote>
  <w:footnote w:type="continuationSeparator" w:id="0">
    <w:p w:rsidR="007F754A" w:rsidRDefault="007F754A" w:rsidP="00570063">
      <w:r>
        <w:continuationSeparator/>
      </w:r>
    </w:p>
  </w:footnote>
  <w:footnote w:id="1">
    <w:p w:rsidR="007F754A" w:rsidRPr="008A427D" w:rsidRDefault="007F754A" w:rsidP="00570063">
      <w:pPr>
        <w:pStyle w:val="FootnoteText"/>
        <w:rPr>
          <w:sz w:val="16"/>
          <w:lang w:val="fr-FR"/>
        </w:rPr>
      </w:pPr>
      <w:r w:rsidRPr="009B599D">
        <w:rPr>
          <w:rStyle w:val="FootnoteReference"/>
          <w:lang w:val="fr-FR"/>
        </w:rPr>
        <w:footnoteRef/>
      </w:r>
      <w:r w:rsidRPr="009B599D">
        <w:rPr>
          <w:lang w:val="fr-FR"/>
        </w:rPr>
        <w:t xml:space="preserve"> </w:t>
      </w:r>
      <w:r w:rsidRPr="008A427D">
        <w:rPr>
          <w:sz w:val="16"/>
          <w:lang w:val="fr-FR"/>
        </w:rPr>
        <w:t xml:space="preserve">Le caractère italique est utilisé pour rapporter les </w:t>
      </w:r>
      <w:r>
        <w:rPr>
          <w:sz w:val="16"/>
          <w:lang w:val="fr-FR"/>
        </w:rPr>
        <w:t xml:space="preserve">propos </w:t>
      </w:r>
      <w:r w:rsidRPr="008A427D">
        <w:rPr>
          <w:sz w:val="16"/>
          <w:lang w:val="fr-FR"/>
        </w:rPr>
        <w:t xml:space="preserve">des </w:t>
      </w:r>
      <w:r>
        <w:rPr>
          <w:sz w:val="16"/>
          <w:lang w:val="fr-FR"/>
        </w:rPr>
        <w:t xml:space="preserve">participants au questionnaire en ligne </w:t>
      </w:r>
      <w:proofErr w:type="spellStart"/>
      <w:r>
        <w:rPr>
          <w:sz w:val="16"/>
          <w:lang w:val="fr-FR"/>
        </w:rPr>
        <w:t>Mesydel</w:t>
      </w:r>
      <w:proofErr w:type="spellEnd"/>
      <w:r w:rsidRPr="008A427D">
        <w:rPr>
          <w:sz w:val="16"/>
          <w:lang w:val="fr-FR"/>
        </w:rP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9AA"/>
    <w:multiLevelType w:val="hybridMultilevel"/>
    <w:tmpl w:val="1CA0A832"/>
    <w:lvl w:ilvl="0" w:tplc="040C0001">
      <w:start w:val="1"/>
      <w:numFmt w:val="bullet"/>
      <w:lvlText w:val=""/>
      <w:lvlJc w:val="left"/>
      <w:pPr>
        <w:ind w:left="2160" w:hanging="360"/>
      </w:pPr>
      <w:rPr>
        <w:rFonts w:ascii="Symbol" w:hAnsi="Symbol" w:hint="default"/>
      </w:rPr>
    </w:lvl>
    <w:lvl w:ilvl="1" w:tplc="049E6D1E">
      <w:numFmt w:val="bullet"/>
      <w:lvlText w:val="-"/>
      <w:lvlJc w:val="left"/>
      <w:pPr>
        <w:ind w:left="2880" w:hanging="360"/>
      </w:pPr>
      <w:rPr>
        <w:rFonts w:ascii="Calibri" w:eastAsiaTheme="minorEastAsia" w:hAnsi="Calibri" w:cs="Lucida Grande"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Arial"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Arial"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96055BF"/>
    <w:multiLevelType w:val="hybridMultilevel"/>
    <w:tmpl w:val="73FE3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04E73"/>
    <w:multiLevelType w:val="hybridMultilevel"/>
    <w:tmpl w:val="2066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66452"/>
    <w:multiLevelType w:val="hybridMultilevel"/>
    <w:tmpl w:val="5F3CFCAA"/>
    <w:lvl w:ilvl="0" w:tplc="146A8302">
      <w:numFmt w:val="bullet"/>
      <w:lvlText w:val="-"/>
      <w:lvlJc w:val="left"/>
      <w:pPr>
        <w:ind w:left="720" w:hanging="360"/>
      </w:pPr>
      <w:rPr>
        <w:rFonts w:ascii="Calibri" w:eastAsiaTheme="minorEastAsia" w:hAnsi="Calibri" w:cs="Lucida Grand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C8102B"/>
    <w:multiLevelType w:val="hybridMultilevel"/>
    <w:tmpl w:val="D53E2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E82201"/>
    <w:multiLevelType w:val="hybridMultilevel"/>
    <w:tmpl w:val="B2D06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5381E88"/>
    <w:multiLevelType w:val="hybridMultilevel"/>
    <w:tmpl w:val="223237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233BB1"/>
    <w:multiLevelType w:val="hybridMultilevel"/>
    <w:tmpl w:val="A8D0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426E9D"/>
    <w:multiLevelType w:val="hybridMultilevel"/>
    <w:tmpl w:val="128CE1D4"/>
    <w:lvl w:ilvl="0" w:tplc="7C009A7C">
      <w:start w:val="3"/>
      <w:numFmt w:val="bullet"/>
      <w:lvlText w:val="-"/>
      <w:lvlJc w:val="left"/>
      <w:pPr>
        <w:ind w:left="720" w:hanging="360"/>
      </w:pPr>
      <w:rPr>
        <w:rFonts w:ascii="Calibri" w:eastAsiaTheme="minorEastAsia" w:hAnsi="Calibri" w:cs="Lucida Grand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7F5617"/>
    <w:multiLevelType w:val="hybridMultilevel"/>
    <w:tmpl w:val="038C8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BD7C0F"/>
    <w:multiLevelType w:val="hybridMultilevel"/>
    <w:tmpl w:val="368CDF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FD073D"/>
    <w:multiLevelType w:val="hybridMultilevel"/>
    <w:tmpl w:val="BB5AF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E87628"/>
    <w:multiLevelType w:val="hybridMultilevel"/>
    <w:tmpl w:val="5F84A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7309A0"/>
    <w:multiLevelType w:val="hybridMultilevel"/>
    <w:tmpl w:val="C9320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AE5804"/>
    <w:multiLevelType w:val="hybridMultilevel"/>
    <w:tmpl w:val="D9F04FA0"/>
    <w:lvl w:ilvl="0" w:tplc="2FB46700">
      <w:numFmt w:val="bullet"/>
      <w:lvlText w:val="-"/>
      <w:lvlJc w:val="left"/>
      <w:pPr>
        <w:ind w:left="360" w:hanging="360"/>
      </w:pPr>
      <w:rPr>
        <w:rFonts w:ascii="Calibri" w:eastAsiaTheme="minorEastAsia"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EA4CF0"/>
    <w:multiLevelType w:val="hybridMultilevel"/>
    <w:tmpl w:val="1ABE51BE"/>
    <w:lvl w:ilvl="0" w:tplc="544684D4">
      <w:start w:val="3"/>
      <w:numFmt w:val="bullet"/>
      <w:lvlText w:val="-"/>
      <w:lvlJc w:val="left"/>
      <w:pPr>
        <w:ind w:left="720" w:hanging="360"/>
      </w:pPr>
      <w:rPr>
        <w:rFonts w:ascii="Helvetica Neue Light" w:eastAsia="Times New Roman" w:hAnsi="Helvetica Neue Light"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D610D"/>
    <w:multiLevelType w:val="hybridMultilevel"/>
    <w:tmpl w:val="D85A8DB0"/>
    <w:lvl w:ilvl="0" w:tplc="040C0001">
      <w:start w:val="1"/>
      <w:numFmt w:val="bullet"/>
      <w:lvlText w:val=""/>
      <w:lvlJc w:val="left"/>
      <w:pPr>
        <w:ind w:left="460" w:hanging="360"/>
      </w:pPr>
      <w:rPr>
        <w:rFonts w:ascii="Symbol" w:hAnsi="Symbol" w:hint="default"/>
      </w:rPr>
    </w:lvl>
    <w:lvl w:ilvl="1" w:tplc="040C0003" w:tentative="1">
      <w:start w:val="1"/>
      <w:numFmt w:val="bullet"/>
      <w:lvlText w:val="o"/>
      <w:lvlJc w:val="left"/>
      <w:pPr>
        <w:ind w:left="1180" w:hanging="360"/>
      </w:pPr>
      <w:rPr>
        <w:rFonts w:ascii="Courier New" w:hAnsi="Courier New" w:cs="Arial"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Arial"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Arial" w:hint="default"/>
      </w:rPr>
    </w:lvl>
    <w:lvl w:ilvl="8" w:tplc="040C0005" w:tentative="1">
      <w:start w:val="1"/>
      <w:numFmt w:val="bullet"/>
      <w:lvlText w:val=""/>
      <w:lvlJc w:val="left"/>
      <w:pPr>
        <w:ind w:left="6220" w:hanging="360"/>
      </w:pPr>
      <w:rPr>
        <w:rFonts w:ascii="Wingdings" w:hAnsi="Wingdings" w:hint="default"/>
      </w:rPr>
    </w:lvl>
  </w:abstractNum>
  <w:abstractNum w:abstractNumId="17">
    <w:nsid w:val="66BD27AE"/>
    <w:multiLevelType w:val="hybridMultilevel"/>
    <w:tmpl w:val="FA94B7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48907BC"/>
    <w:multiLevelType w:val="hybridMultilevel"/>
    <w:tmpl w:val="B77CA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2B04DE"/>
    <w:multiLevelType w:val="hybridMultilevel"/>
    <w:tmpl w:val="D582694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Arial"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Arial"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Arial"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775E1B98"/>
    <w:multiLevelType w:val="hybridMultilevel"/>
    <w:tmpl w:val="5B64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2D75F4"/>
    <w:multiLevelType w:val="hybridMultilevel"/>
    <w:tmpl w:val="EB78E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701E44"/>
    <w:multiLevelType w:val="hybridMultilevel"/>
    <w:tmpl w:val="7ACA2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8603E7"/>
    <w:multiLevelType w:val="hybridMultilevel"/>
    <w:tmpl w:val="BA5AA6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9"/>
  </w:num>
  <w:num w:numId="4">
    <w:abstractNumId w:val="19"/>
  </w:num>
  <w:num w:numId="5">
    <w:abstractNumId w:val="0"/>
  </w:num>
  <w:num w:numId="6">
    <w:abstractNumId w:val="16"/>
  </w:num>
  <w:num w:numId="7">
    <w:abstractNumId w:val="5"/>
  </w:num>
  <w:num w:numId="8">
    <w:abstractNumId w:val="8"/>
  </w:num>
  <w:num w:numId="9">
    <w:abstractNumId w:val="6"/>
  </w:num>
  <w:num w:numId="10">
    <w:abstractNumId w:val="3"/>
  </w:num>
  <w:num w:numId="11">
    <w:abstractNumId w:val="17"/>
  </w:num>
  <w:num w:numId="12">
    <w:abstractNumId w:val="4"/>
  </w:num>
  <w:num w:numId="13">
    <w:abstractNumId w:val="13"/>
  </w:num>
  <w:num w:numId="14">
    <w:abstractNumId w:val="23"/>
  </w:num>
  <w:num w:numId="15">
    <w:abstractNumId w:val="21"/>
  </w:num>
  <w:num w:numId="16">
    <w:abstractNumId w:val="22"/>
  </w:num>
  <w:num w:numId="17">
    <w:abstractNumId w:val="10"/>
  </w:num>
  <w:num w:numId="18">
    <w:abstractNumId w:val="18"/>
  </w:num>
  <w:num w:numId="19">
    <w:abstractNumId w:val="11"/>
  </w:num>
  <w:num w:numId="20">
    <w:abstractNumId w:val="1"/>
  </w:num>
  <w:num w:numId="21">
    <w:abstractNumId w:val="20"/>
  </w:num>
  <w:num w:numId="22">
    <w:abstractNumId w:val="7"/>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570063"/>
    <w:rsid w:val="00026D9C"/>
    <w:rsid w:val="000846FE"/>
    <w:rsid w:val="00086C5C"/>
    <w:rsid w:val="0009629D"/>
    <w:rsid w:val="000B7DF9"/>
    <w:rsid w:val="000E2B22"/>
    <w:rsid w:val="000E34F9"/>
    <w:rsid w:val="00103E4F"/>
    <w:rsid w:val="001067B0"/>
    <w:rsid w:val="00122F0E"/>
    <w:rsid w:val="001376F2"/>
    <w:rsid w:val="00137F6B"/>
    <w:rsid w:val="00143067"/>
    <w:rsid w:val="001541A0"/>
    <w:rsid w:val="001A1C8C"/>
    <w:rsid w:val="001C049A"/>
    <w:rsid w:val="001C7CA7"/>
    <w:rsid w:val="002163E1"/>
    <w:rsid w:val="00241480"/>
    <w:rsid w:val="002C5B64"/>
    <w:rsid w:val="002D145A"/>
    <w:rsid w:val="002D61AE"/>
    <w:rsid w:val="00303002"/>
    <w:rsid w:val="00336F9C"/>
    <w:rsid w:val="00342DF2"/>
    <w:rsid w:val="00360327"/>
    <w:rsid w:val="003B477A"/>
    <w:rsid w:val="003C35B1"/>
    <w:rsid w:val="003C6873"/>
    <w:rsid w:val="003F12B0"/>
    <w:rsid w:val="00423358"/>
    <w:rsid w:val="00457398"/>
    <w:rsid w:val="0047283A"/>
    <w:rsid w:val="004804C6"/>
    <w:rsid w:val="00490326"/>
    <w:rsid w:val="00496085"/>
    <w:rsid w:val="004A632A"/>
    <w:rsid w:val="00523FAC"/>
    <w:rsid w:val="00530322"/>
    <w:rsid w:val="00570063"/>
    <w:rsid w:val="005705CA"/>
    <w:rsid w:val="00614EB3"/>
    <w:rsid w:val="00627249"/>
    <w:rsid w:val="00644D6E"/>
    <w:rsid w:val="006659B3"/>
    <w:rsid w:val="00695405"/>
    <w:rsid w:val="006A5FD2"/>
    <w:rsid w:val="0070470D"/>
    <w:rsid w:val="00716DAC"/>
    <w:rsid w:val="007649DD"/>
    <w:rsid w:val="0077320A"/>
    <w:rsid w:val="00776947"/>
    <w:rsid w:val="007826E7"/>
    <w:rsid w:val="00792921"/>
    <w:rsid w:val="007B6C37"/>
    <w:rsid w:val="007C3FE3"/>
    <w:rsid w:val="007C799D"/>
    <w:rsid w:val="007E0DCB"/>
    <w:rsid w:val="007F754A"/>
    <w:rsid w:val="00814936"/>
    <w:rsid w:val="00820D54"/>
    <w:rsid w:val="00856435"/>
    <w:rsid w:val="008A3C51"/>
    <w:rsid w:val="008A427D"/>
    <w:rsid w:val="008A6778"/>
    <w:rsid w:val="008E572E"/>
    <w:rsid w:val="008F7072"/>
    <w:rsid w:val="00944604"/>
    <w:rsid w:val="009470CF"/>
    <w:rsid w:val="00974607"/>
    <w:rsid w:val="0097683D"/>
    <w:rsid w:val="009B270E"/>
    <w:rsid w:val="009B599D"/>
    <w:rsid w:val="009E2DA4"/>
    <w:rsid w:val="009E4A21"/>
    <w:rsid w:val="009F4502"/>
    <w:rsid w:val="00A15C83"/>
    <w:rsid w:val="00A35F7E"/>
    <w:rsid w:val="00A47DB2"/>
    <w:rsid w:val="00A51E10"/>
    <w:rsid w:val="00A57B6B"/>
    <w:rsid w:val="00A57E76"/>
    <w:rsid w:val="00AB14FA"/>
    <w:rsid w:val="00B117D6"/>
    <w:rsid w:val="00B32848"/>
    <w:rsid w:val="00B4692F"/>
    <w:rsid w:val="00B52C06"/>
    <w:rsid w:val="00B95DEE"/>
    <w:rsid w:val="00B96BDC"/>
    <w:rsid w:val="00BA4ACF"/>
    <w:rsid w:val="00BA7C76"/>
    <w:rsid w:val="00BB5F8A"/>
    <w:rsid w:val="00BD256A"/>
    <w:rsid w:val="00BD63E1"/>
    <w:rsid w:val="00BE202E"/>
    <w:rsid w:val="00BF4600"/>
    <w:rsid w:val="00C05443"/>
    <w:rsid w:val="00C17132"/>
    <w:rsid w:val="00C474D2"/>
    <w:rsid w:val="00C513ED"/>
    <w:rsid w:val="00C77C1F"/>
    <w:rsid w:val="00CA2F91"/>
    <w:rsid w:val="00CA3FCB"/>
    <w:rsid w:val="00CA57E4"/>
    <w:rsid w:val="00D163A0"/>
    <w:rsid w:val="00D90AD0"/>
    <w:rsid w:val="00DA10D7"/>
    <w:rsid w:val="00DE083A"/>
    <w:rsid w:val="00DF48C8"/>
    <w:rsid w:val="00E251F7"/>
    <w:rsid w:val="00E26B0D"/>
    <w:rsid w:val="00E3119D"/>
    <w:rsid w:val="00E52AE3"/>
    <w:rsid w:val="00E5503C"/>
    <w:rsid w:val="00E77587"/>
    <w:rsid w:val="00E946AF"/>
    <w:rsid w:val="00EA08E9"/>
    <w:rsid w:val="00EA36DB"/>
    <w:rsid w:val="00ED0E24"/>
    <w:rsid w:val="00ED49E9"/>
    <w:rsid w:val="00F349B5"/>
    <w:rsid w:val="00F40F9D"/>
    <w:rsid w:val="00F5760E"/>
    <w:rsid w:val="00F65CF7"/>
    <w:rsid w:val="00FB4DC0"/>
    <w:rsid w:val="00FE0FF6"/>
  </w:rsids>
  <m:mathPr>
    <m:mathFont m:val="Calibri Ligh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Nexa Light"/>
        <w:color w:val="000000"/>
        <w:sz w:val="24"/>
        <w:szCs w:val="24"/>
        <w:lang w:val="en-GB" w:eastAsia="ja-JP" w:bidi="ar-SA"/>
      </w:rPr>
    </w:rPrDefault>
    <w:pPrDefault/>
  </w:docDefaults>
  <w:latentStyles w:defLockedState="0" w:defUIPriority="0" w:defSemiHidden="0" w:defUnhideWhenUsed="0" w:defQFormat="0" w:count="276">
    <w:lsdException w:name="footer" w:uiPriority="99"/>
    <w:lsdException w:name="Light Shading Accent 1" w:uiPriority="60"/>
  </w:latentStyles>
  <w:style w:type="paragraph" w:default="1" w:styleId="Normal">
    <w:name w:val="Normal"/>
    <w:qFormat/>
    <w:rsid w:val="00570063"/>
  </w:style>
  <w:style w:type="paragraph" w:styleId="Heading1">
    <w:name w:val="heading 1"/>
    <w:basedOn w:val="Normal"/>
    <w:next w:val="Normal"/>
    <w:link w:val="Heading1Char"/>
    <w:qFormat/>
    <w:rsid w:val="00570063"/>
    <w:pPr>
      <w:keepNext/>
      <w:jc w:val="center"/>
      <w:outlineLvl w:val="0"/>
    </w:pPr>
    <w:rPr>
      <w:rFonts w:ascii="Times" w:eastAsia="Times" w:hAnsi="Times"/>
      <w:b/>
      <w:smallCaps/>
      <w:szCs w:val="20"/>
    </w:rPr>
  </w:style>
  <w:style w:type="paragraph" w:styleId="Heading2">
    <w:name w:val="heading 2"/>
    <w:basedOn w:val="Normal"/>
    <w:next w:val="Normal"/>
    <w:link w:val="Heading2Char"/>
    <w:uiPriority w:val="9"/>
    <w:unhideWhenUsed/>
    <w:qFormat/>
    <w:rsid w:val="00F349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B4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7DC"/>
    <w:rPr>
      <w:rFonts w:ascii="Lucida Grande" w:hAnsi="Lucida Grande"/>
      <w:sz w:val="18"/>
      <w:szCs w:val="18"/>
    </w:rPr>
  </w:style>
  <w:style w:type="character" w:customStyle="1" w:styleId="BalloonTextChar0">
    <w:name w:val="Balloon Text Char"/>
    <w:basedOn w:val="DefaultParagraphFont"/>
    <w:link w:val="BalloonText"/>
    <w:uiPriority w:val="99"/>
    <w:semiHidden/>
    <w:rsid w:val="008027DC"/>
    <w:rPr>
      <w:rFonts w:ascii="Lucida Grande" w:hAnsi="Lucida Grande"/>
      <w:sz w:val="18"/>
      <w:szCs w:val="18"/>
    </w:rPr>
  </w:style>
  <w:style w:type="character" w:customStyle="1" w:styleId="BalloonTextChar2">
    <w:name w:val="Balloon Text Char"/>
    <w:basedOn w:val="DefaultParagraphFont"/>
    <w:link w:val="BalloonText"/>
    <w:uiPriority w:val="99"/>
    <w:semiHidden/>
    <w:rsid w:val="008027DC"/>
    <w:rPr>
      <w:rFonts w:ascii="Lucida Grande" w:hAnsi="Lucida Grande"/>
      <w:sz w:val="18"/>
      <w:szCs w:val="18"/>
    </w:rPr>
  </w:style>
  <w:style w:type="character" w:customStyle="1" w:styleId="BalloonTextChar3">
    <w:name w:val="Balloon Text Char"/>
    <w:basedOn w:val="DefaultParagraphFont"/>
    <w:uiPriority w:val="99"/>
    <w:semiHidden/>
    <w:rsid w:val="008027DC"/>
    <w:rPr>
      <w:rFonts w:ascii="Lucida Grande" w:hAnsi="Lucida Grande"/>
      <w:sz w:val="18"/>
      <w:szCs w:val="18"/>
    </w:rPr>
  </w:style>
  <w:style w:type="character" w:customStyle="1" w:styleId="Heading1Char">
    <w:name w:val="Heading 1 Char"/>
    <w:basedOn w:val="DefaultParagraphFont"/>
    <w:link w:val="Heading1"/>
    <w:rsid w:val="00570063"/>
    <w:rPr>
      <w:rFonts w:ascii="Times" w:eastAsia="Times" w:hAnsi="Times"/>
      <w:b/>
      <w:smallCaps/>
      <w:szCs w:val="20"/>
    </w:rPr>
  </w:style>
  <w:style w:type="paragraph" w:styleId="ListParagraph">
    <w:name w:val="List Paragraph"/>
    <w:basedOn w:val="Normal"/>
    <w:uiPriority w:val="34"/>
    <w:qFormat/>
    <w:rsid w:val="00570063"/>
    <w:pPr>
      <w:ind w:left="720"/>
      <w:contextualSpacing/>
    </w:pPr>
  </w:style>
  <w:style w:type="paragraph" w:customStyle="1" w:styleId="Paragraphedeliste1">
    <w:name w:val="Paragraphe de liste1"/>
    <w:basedOn w:val="Normal"/>
    <w:uiPriority w:val="34"/>
    <w:qFormat/>
    <w:rsid w:val="00570063"/>
    <w:pPr>
      <w:spacing w:after="200" w:line="276" w:lineRule="auto"/>
      <w:ind w:left="720"/>
      <w:contextualSpacing/>
    </w:pPr>
    <w:rPr>
      <w:rFonts w:eastAsia="Times New Roman"/>
      <w:sz w:val="22"/>
      <w:szCs w:val="22"/>
      <w:lang w:val="en-US" w:eastAsia="en-US"/>
    </w:rPr>
  </w:style>
  <w:style w:type="paragraph" w:styleId="FootnoteText">
    <w:name w:val="footnote text"/>
    <w:basedOn w:val="Normal"/>
    <w:link w:val="FootnoteTextChar"/>
    <w:uiPriority w:val="99"/>
    <w:unhideWhenUsed/>
    <w:rsid w:val="00570063"/>
  </w:style>
  <w:style w:type="character" w:customStyle="1" w:styleId="FootnoteTextChar">
    <w:name w:val="Footnote Text Char"/>
    <w:basedOn w:val="DefaultParagraphFont"/>
    <w:link w:val="FootnoteText"/>
    <w:uiPriority w:val="99"/>
    <w:rsid w:val="00570063"/>
  </w:style>
  <w:style w:type="character" w:styleId="FootnoteReference">
    <w:name w:val="footnote reference"/>
    <w:basedOn w:val="DefaultParagraphFont"/>
    <w:uiPriority w:val="99"/>
    <w:unhideWhenUsed/>
    <w:rsid w:val="00570063"/>
    <w:rPr>
      <w:vertAlign w:val="superscript"/>
    </w:rPr>
  </w:style>
  <w:style w:type="paragraph" w:customStyle="1" w:styleId="Default">
    <w:name w:val="Default"/>
    <w:rsid w:val="00570063"/>
    <w:pPr>
      <w:widowControl w:val="0"/>
      <w:autoSpaceDE w:val="0"/>
      <w:autoSpaceDN w:val="0"/>
      <w:adjustRightInd w:val="0"/>
    </w:pPr>
    <w:rPr>
      <w:rFonts w:ascii="Nexa Light" w:hAnsi="Nexa Light"/>
      <w:lang w:val="fr-FR"/>
    </w:rPr>
  </w:style>
  <w:style w:type="paragraph" w:styleId="Footer">
    <w:name w:val="footer"/>
    <w:basedOn w:val="Normal"/>
    <w:link w:val="FooterChar"/>
    <w:uiPriority w:val="99"/>
    <w:unhideWhenUsed/>
    <w:rsid w:val="00570063"/>
    <w:pPr>
      <w:tabs>
        <w:tab w:val="center" w:pos="4703"/>
        <w:tab w:val="right" w:pos="9406"/>
      </w:tabs>
    </w:pPr>
  </w:style>
  <w:style w:type="character" w:customStyle="1" w:styleId="FooterChar">
    <w:name w:val="Footer Char"/>
    <w:basedOn w:val="DefaultParagraphFont"/>
    <w:link w:val="Footer"/>
    <w:uiPriority w:val="99"/>
    <w:rsid w:val="00570063"/>
  </w:style>
  <w:style w:type="character" w:styleId="PageNumber">
    <w:name w:val="page number"/>
    <w:basedOn w:val="DefaultParagraphFont"/>
    <w:uiPriority w:val="99"/>
    <w:semiHidden/>
    <w:unhideWhenUsed/>
    <w:rsid w:val="00570063"/>
  </w:style>
  <w:style w:type="character" w:customStyle="1" w:styleId="Heading2Char">
    <w:name w:val="Heading 2 Char"/>
    <w:basedOn w:val="DefaultParagraphFont"/>
    <w:link w:val="Heading2"/>
    <w:uiPriority w:val="9"/>
    <w:rsid w:val="00F349B5"/>
    <w:rPr>
      <w:rFonts w:asciiTheme="majorHAnsi" w:eastAsiaTheme="majorEastAsia" w:hAnsiTheme="majorHAnsi" w:cstheme="majorBidi"/>
      <w:b/>
      <w:bCs/>
      <w:color w:val="4F81BD" w:themeColor="accent1"/>
      <w:sz w:val="26"/>
      <w:szCs w:val="26"/>
    </w:rPr>
  </w:style>
  <w:style w:type="character" w:customStyle="1" w:styleId="BalloonTextChar1">
    <w:name w:val="Balloon Text Char1"/>
    <w:basedOn w:val="DefaultParagraphFont"/>
    <w:link w:val="BalloonText"/>
    <w:uiPriority w:val="99"/>
    <w:semiHidden/>
    <w:rsid w:val="003B477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92921"/>
    <w:rPr>
      <w:sz w:val="18"/>
      <w:szCs w:val="18"/>
    </w:rPr>
  </w:style>
  <w:style w:type="paragraph" w:styleId="CommentText">
    <w:name w:val="annotation text"/>
    <w:basedOn w:val="Normal"/>
    <w:link w:val="CommentTextChar"/>
    <w:uiPriority w:val="99"/>
    <w:semiHidden/>
    <w:unhideWhenUsed/>
    <w:rsid w:val="00792921"/>
  </w:style>
  <w:style w:type="character" w:customStyle="1" w:styleId="CommentTextChar">
    <w:name w:val="Comment Text Char"/>
    <w:basedOn w:val="DefaultParagraphFont"/>
    <w:link w:val="CommentText"/>
    <w:uiPriority w:val="99"/>
    <w:semiHidden/>
    <w:rsid w:val="00792921"/>
  </w:style>
  <w:style w:type="paragraph" w:styleId="CommentSubject">
    <w:name w:val="annotation subject"/>
    <w:basedOn w:val="CommentText"/>
    <w:next w:val="CommentText"/>
    <w:link w:val="CommentSubjectChar"/>
    <w:uiPriority w:val="99"/>
    <w:semiHidden/>
    <w:unhideWhenUsed/>
    <w:rsid w:val="00792921"/>
    <w:rPr>
      <w:b/>
      <w:bCs/>
      <w:sz w:val="20"/>
      <w:szCs w:val="20"/>
    </w:rPr>
  </w:style>
  <w:style w:type="character" w:customStyle="1" w:styleId="CommentSubjectChar">
    <w:name w:val="Comment Subject Char"/>
    <w:basedOn w:val="CommentTextChar"/>
    <w:link w:val="CommentSubject"/>
    <w:uiPriority w:val="99"/>
    <w:semiHidden/>
    <w:rsid w:val="00792921"/>
    <w:rPr>
      <w:b/>
      <w:bCs/>
      <w:sz w:val="20"/>
      <w:szCs w:val="20"/>
    </w:rPr>
  </w:style>
  <w:style w:type="paragraph" w:styleId="Revision">
    <w:name w:val="Revision"/>
    <w:hidden/>
    <w:uiPriority w:val="99"/>
    <w:semiHidden/>
    <w:rsid w:val="00614EB3"/>
  </w:style>
  <w:style w:type="paragraph" w:styleId="Header">
    <w:name w:val="header"/>
    <w:basedOn w:val="Normal"/>
    <w:link w:val="HeaderChar"/>
    <w:rsid w:val="00DE083A"/>
    <w:pPr>
      <w:tabs>
        <w:tab w:val="center" w:pos="4320"/>
        <w:tab w:val="right" w:pos="8640"/>
      </w:tabs>
    </w:pPr>
  </w:style>
  <w:style w:type="character" w:customStyle="1" w:styleId="HeaderChar">
    <w:name w:val="Header Char"/>
    <w:basedOn w:val="DefaultParagraphFont"/>
    <w:link w:val="Header"/>
    <w:rsid w:val="00DE083A"/>
  </w:style>
  <w:style w:type="table" w:styleId="LightShading-Accent1">
    <w:name w:val="Light Shading Accent 1"/>
    <w:basedOn w:val="TableNormal"/>
    <w:uiPriority w:val="60"/>
    <w:rsid w:val="00DE083A"/>
    <w:rPr>
      <w:rFonts w:asciiTheme="minorHAnsi"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Nexa Light"/>
        <w:color w:val="000000"/>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63"/>
  </w:style>
  <w:style w:type="paragraph" w:styleId="Titre1">
    <w:name w:val="heading 1"/>
    <w:basedOn w:val="Normal"/>
    <w:next w:val="Normal"/>
    <w:link w:val="Textedebulles"/>
    <w:qFormat/>
    <w:rsid w:val="00570063"/>
    <w:pPr>
      <w:keepNext/>
      <w:jc w:val="center"/>
      <w:outlineLvl w:val="0"/>
    </w:pPr>
    <w:rPr>
      <w:rFonts w:ascii="Times" w:eastAsia="Times" w:hAnsi="Times"/>
      <w:b/>
      <w:smallCaps/>
      <w:szCs w:val="20"/>
    </w:rPr>
  </w:style>
  <w:style w:type="paragraph" w:styleId="Titre2">
    <w:name w:val="heading 2"/>
    <w:basedOn w:val="Normal"/>
    <w:next w:val="Normal"/>
    <w:link w:val="PieddepageCar"/>
    <w:uiPriority w:val="9"/>
    <w:unhideWhenUsed/>
    <w:qFormat/>
    <w:rsid w:val="00F349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
    <w:name w:val="Titre 1 Car"/>
    <w:basedOn w:val="Policepardfaut"/>
    <w:link w:val="Titre1"/>
    <w:rsid w:val="00570063"/>
    <w:rPr>
      <w:rFonts w:ascii="Times" w:eastAsia="Times" w:hAnsi="Times"/>
      <w:b/>
      <w:smallCaps/>
      <w:szCs w:val="20"/>
    </w:rPr>
  </w:style>
  <w:style w:type="paragraph" w:styleId="BalloonTextChar">
    <w:name w:val="List Paragraph"/>
    <w:basedOn w:val="Normal"/>
    <w:uiPriority w:val="34"/>
    <w:qFormat/>
    <w:rsid w:val="00570063"/>
    <w:pPr>
      <w:ind w:left="720"/>
      <w:contextualSpacing/>
    </w:pPr>
  </w:style>
  <w:style w:type="paragraph" w:customStyle="1" w:styleId="Titre1Car">
    <w:name w:val="Paragraphe de liste1"/>
    <w:basedOn w:val="Normal"/>
    <w:uiPriority w:val="34"/>
    <w:qFormat/>
    <w:rsid w:val="00570063"/>
    <w:pPr>
      <w:spacing w:after="200" w:line="276" w:lineRule="auto"/>
      <w:ind w:left="720"/>
      <w:contextualSpacing/>
    </w:pPr>
    <w:rPr>
      <w:rFonts w:eastAsia="Times New Roman"/>
      <w:sz w:val="22"/>
      <w:szCs w:val="22"/>
      <w:lang w:val="en-US" w:eastAsia="en-US"/>
    </w:rPr>
  </w:style>
  <w:style w:type="paragraph" w:styleId="Paragraphedeliste">
    <w:name w:val="footnote text"/>
    <w:basedOn w:val="Normal"/>
    <w:link w:val="Paragraphedeliste1"/>
    <w:uiPriority w:val="99"/>
    <w:unhideWhenUsed/>
    <w:rsid w:val="00570063"/>
  </w:style>
  <w:style w:type="character" w:customStyle="1" w:styleId="Paragraphedeliste1">
    <w:name w:val="Note de bas de page Car"/>
    <w:basedOn w:val="Policepardfaut"/>
    <w:link w:val="Paragraphedeliste"/>
    <w:uiPriority w:val="99"/>
    <w:rsid w:val="00570063"/>
  </w:style>
  <w:style w:type="character" w:styleId="Notedebasdepage">
    <w:name w:val="footnote reference"/>
    <w:basedOn w:val="Policepardfaut"/>
    <w:uiPriority w:val="99"/>
    <w:unhideWhenUsed/>
    <w:rsid w:val="00570063"/>
    <w:rPr>
      <w:vertAlign w:val="superscript"/>
    </w:rPr>
  </w:style>
  <w:style w:type="paragraph" w:customStyle="1" w:styleId="NotedebasdepageCar">
    <w:name w:val="Default"/>
    <w:rsid w:val="00570063"/>
    <w:pPr>
      <w:widowControl w:val="0"/>
      <w:autoSpaceDE w:val="0"/>
      <w:autoSpaceDN w:val="0"/>
      <w:adjustRightInd w:val="0"/>
    </w:pPr>
    <w:rPr>
      <w:rFonts w:ascii="Nexa Light" w:hAnsi="Nexa Light"/>
      <w:lang w:val="fr-FR"/>
    </w:rPr>
  </w:style>
  <w:style w:type="paragraph" w:styleId="Marquenotebasdepage">
    <w:name w:val="footer"/>
    <w:basedOn w:val="Normal"/>
    <w:link w:val="Default"/>
    <w:uiPriority w:val="99"/>
    <w:unhideWhenUsed/>
    <w:rsid w:val="00570063"/>
    <w:pPr>
      <w:tabs>
        <w:tab w:val="center" w:pos="4703"/>
        <w:tab w:val="right" w:pos="9406"/>
      </w:tabs>
    </w:pPr>
  </w:style>
  <w:style w:type="character" w:customStyle="1" w:styleId="Default">
    <w:name w:val="Pied de page Car"/>
    <w:basedOn w:val="Policepardfaut"/>
    <w:link w:val="Marquenotebasdepage"/>
    <w:uiPriority w:val="99"/>
    <w:rsid w:val="00570063"/>
  </w:style>
  <w:style w:type="character" w:styleId="Pieddepage">
    <w:name w:val="page number"/>
    <w:basedOn w:val="Policepardfaut"/>
    <w:uiPriority w:val="99"/>
    <w:semiHidden/>
    <w:unhideWhenUsed/>
    <w:rsid w:val="00570063"/>
  </w:style>
  <w:style w:type="character" w:customStyle="1" w:styleId="PieddepageCar">
    <w:name w:val="Titre 2 Car"/>
    <w:basedOn w:val="Policepardfaut"/>
    <w:link w:val="Titre2"/>
    <w:uiPriority w:val="9"/>
    <w:rsid w:val="00F349B5"/>
    <w:rPr>
      <w:rFonts w:asciiTheme="majorHAnsi" w:eastAsiaTheme="majorEastAsia" w:hAnsiTheme="majorHAnsi" w:cstheme="majorBidi"/>
      <w:b/>
      <w:bCs/>
      <w:color w:val="4F81BD" w:themeColor="accent1"/>
      <w:sz w:val="26"/>
      <w:szCs w:val="26"/>
    </w:rPr>
  </w:style>
  <w:style w:type="paragraph" w:styleId="Numrodepage">
    <w:name w:val="Balloon Text"/>
    <w:basedOn w:val="Normal"/>
    <w:link w:val="Titre2Car"/>
    <w:uiPriority w:val="99"/>
    <w:semiHidden/>
    <w:unhideWhenUsed/>
    <w:rsid w:val="003B477A"/>
    <w:rPr>
      <w:rFonts w:ascii="Lucida Grande" w:hAnsi="Lucida Grande" w:cs="Lucida Grande"/>
      <w:sz w:val="18"/>
      <w:szCs w:val="18"/>
    </w:rPr>
  </w:style>
  <w:style w:type="character" w:customStyle="1" w:styleId="Titre2Car">
    <w:name w:val="Texte de bulles Car"/>
    <w:basedOn w:val="Policepardfaut"/>
    <w:link w:val="Numrodepage"/>
    <w:uiPriority w:val="99"/>
    <w:semiHidden/>
    <w:rsid w:val="003B477A"/>
    <w:rPr>
      <w:rFonts w:ascii="Lucida Grande" w:hAnsi="Lucida Grande" w:cs="Lucida Grande"/>
      <w:sz w:val="18"/>
      <w:szCs w:val="18"/>
    </w:rPr>
  </w:style>
  <w:style w:type="character" w:styleId="TextedebullesCar">
    <w:name w:val="annotation reference"/>
    <w:basedOn w:val="Policepardfaut"/>
    <w:uiPriority w:val="99"/>
    <w:semiHidden/>
    <w:unhideWhenUsed/>
    <w:rsid w:val="00792921"/>
    <w:rPr>
      <w:sz w:val="18"/>
      <w:szCs w:val="18"/>
    </w:rPr>
  </w:style>
  <w:style w:type="paragraph" w:styleId="Marquedannotation">
    <w:name w:val="annotation text"/>
    <w:basedOn w:val="Normal"/>
    <w:link w:val="Commentaire"/>
    <w:uiPriority w:val="99"/>
    <w:semiHidden/>
    <w:unhideWhenUsed/>
    <w:rsid w:val="00792921"/>
  </w:style>
  <w:style w:type="character" w:customStyle="1" w:styleId="Commentaire">
    <w:name w:val="Commentaire Car"/>
    <w:basedOn w:val="Policepardfaut"/>
    <w:link w:val="Marquedannotation"/>
    <w:uiPriority w:val="99"/>
    <w:semiHidden/>
    <w:rsid w:val="00792921"/>
  </w:style>
  <w:style w:type="paragraph" w:styleId="CommentaireCar">
    <w:name w:val="annotation subject"/>
    <w:basedOn w:val="Marquedannotation"/>
    <w:next w:val="Marquedannotation"/>
    <w:link w:val="Objetducommentaire"/>
    <w:uiPriority w:val="99"/>
    <w:semiHidden/>
    <w:unhideWhenUsed/>
    <w:rsid w:val="00792921"/>
    <w:rPr>
      <w:b/>
      <w:bCs/>
      <w:sz w:val="20"/>
      <w:szCs w:val="20"/>
    </w:rPr>
  </w:style>
  <w:style w:type="character" w:customStyle="1" w:styleId="Objetducommentaire">
    <w:name w:val="Objet du commentaire Car"/>
    <w:basedOn w:val="Commentaire"/>
    <w:link w:val="CommentaireCar"/>
    <w:uiPriority w:val="99"/>
    <w:semiHidden/>
    <w:rsid w:val="00792921"/>
    <w:rPr>
      <w:b/>
      <w:bCs/>
      <w:sz w:val="20"/>
      <w:szCs w:val="20"/>
    </w:rPr>
  </w:style>
  <w:style w:type="paragraph" w:styleId="ObjetducommentaireCar">
    <w:name w:val="Revision"/>
    <w:hidden/>
    <w:uiPriority w:val="99"/>
    <w:semiHidden/>
    <w:rsid w:val="00614EB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3322</Words>
  <Characters>18940</Characters>
  <Application>Microsoft Macintosh Word</Application>
  <DocSecurity>0</DocSecurity>
  <Lines>157</Lines>
  <Paragraphs>37</Paragraphs>
  <ScaleCrop>false</ScaleCrop>
  <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Zwetkoff</dc:creator>
  <cp:keywords/>
  <dc:description/>
  <cp:lastModifiedBy>Aline</cp:lastModifiedBy>
  <cp:revision>2</cp:revision>
  <cp:lastPrinted>2015-03-11T12:09:00Z</cp:lastPrinted>
  <dcterms:created xsi:type="dcterms:W3CDTF">2015-03-11T12:17:00Z</dcterms:created>
  <dcterms:modified xsi:type="dcterms:W3CDTF">2015-03-11T12:17:00Z</dcterms:modified>
</cp:coreProperties>
</file>